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71" w:type="dxa"/>
        <w:tblLook w:val="01E0" w:firstRow="1" w:lastRow="1" w:firstColumn="1" w:lastColumn="1" w:noHBand="0" w:noVBand="0"/>
      </w:tblPr>
      <w:tblGrid>
        <w:gridCol w:w="3794"/>
        <w:gridCol w:w="5477"/>
      </w:tblGrid>
      <w:tr w:rsidR="00E556F7" w:rsidRPr="00762C7D" w14:paraId="6F07B721" w14:textId="77777777" w:rsidTr="0047732A">
        <w:tc>
          <w:tcPr>
            <w:tcW w:w="3794" w:type="dxa"/>
          </w:tcPr>
          <w:p w14:paraId="70C7FBF8" w14:textId="77777777" w:rsidR="00E556F7" w:rsidRPr="00762C7D" w:rsidRDefault="00E556F7" w:rsidP="002152BC">
            <w:pPr>
              <w:jc w:val="center"/>
              <w:rPr>
                <w:b/>
                <w:bCs/>
                <w:color w:val="000000"/>
                <w:sz w:val="25"/>
                <w:szCs w:val="25"/>
              </w:rPr>
            </w:pPr>
            <w:bookmarkStart w:id="0" w:name="_GoBack"/>
            <w:bookmarkEnd w:id="0"/>
            <w:r w:rsidRPr="00762C7D">
              <w:rPr>
                <w:b/>
                <w:bCs/>
                <w:color w:val="000000"/>
                <w:sz w:val="25"/>
                <w:szCs w:val="25"/>
              </w:rPr>
              <w:t>ỦY BAN NHÂN DÂN</w:t>
            </w:r>
          </w:p>
          <w:p w14:paraId="431A39D4" w14:textId="77777777" w:rsidR="00E556F7" w:rsidRPr="00762C7D" w:rsidRDefault="00E556F7" w:rsidP="002152BC">
            <w:pPr>
              <w:jc w:val="center"/>
              <w:rPr>
                <w:b/>
                <w:bCs/>
                <w:color w:val="000000"/>
              </w:rPr>
            </w:pPr>
            <w:r w:rsidRPr="00762C7D">
              <w:rPr>
                <w:b/>
                <w:bCs/>
                <w:color w:val="000000"/>
                <w:sz w:val="25"/>
                <w:szCs w:val="25"/>
              </w:rPr>
              <w:t>THÀNH PHỐ HÀ NỘI</w:t>
            </w:r>
          </w:p>
          <w:p w14:paraId="602940AC" w14:textId="77777777" w:rsidR="00E556F7" w:rsidRPr="00762C7D" w:rsidRDefault="00E556F7" w:rsidP="002152BC">
            <w:pPr>
              <w:spacing w:line="170" w:lineRule="auto"/>
              <w:jc w:val="center"/>
              <w:rPr>
                <w:color w:val="000000"/>
                <w:spacing w:val="-34"/>
              </w:rPr>
            </w:pPr>
            <w:r w:rsidRPr="00762C7D">
              <w:rPr>
                <w:color w:val="000000"/>
                <w:spacing w:val="-34"/>
              </w:rPr>
              <w:t>-------------------------</w:t>
            </w:r>
          </w:p>
          <w:p w14:paraId="29A2EB57" w14:textId="49783035" w:rsidR="00E556F7" w:rsidRPr="00762C7D" w:rsidRDefault="00D25A96" w:rsidP="00A07B0B">
            <w:pPr>
              <w:spacing w:before="60" w:line="320" w:lineRule="atLeast"/>
              <w:jc w:val="center"/>
              <w:rPr>
                <w:color w:val="000000"/>
                <w:sz w:val="28"/>
                <w:szCs w:val="28"/>
              </w:rPr>
            </w:pPr>
            <w:r w:rsidRPr="00762C7D">
              <w:rPr>
                <w:color w:val="000000"/>
                <w:sz w:val="28"/>
                <w:szCs w:val="28"/>
              </w:rPr>
              <w:t xml:space="preserve">Số: </w:t>
            </w:r>
            <w:r w:rsidR="00A510E1" w:rsidRPr="00762C7D">
              <w:rPr>
                <w:color w:val="000000"/>
                <w:sz w:val="28"/>
                <w:szCs w:val="28"/>
              </w:rPr>
              <w:t xml:space="preserve">   </w:t>
            </w:r>
            <w:r w:rsidR="002E4358" w:rsidRPr="00762C7D">
              <w:rPr>
                <w:color w:val="000000"/>
                <w:sz w:val="28"/>
                <w:szCs w:val="28"/>
              </w:rPr>
              <w:t xml:space="preserve">  </w:t>
            </w:r>
            <w:r w:rsidR="00A510E1" w:rsidRPr="00762C7D">
              <w:rPr>
                <w:color w:val="000000"/>
                <w:sz w:val="28"/>
                <w:szCs w:val="28"/>
              </w:rPr>
              <w:t xml:space="preserve">   </w:t>
            </w:r>
            <w:r w:rsidR="00E556F7" w:rsidRPr="00762C7D">
              <w:rPr>
                <w:color w:val="000000"/>
                <w:sz w:val="28"/>
                <w:szCs w:val="28"/>
              </w:rPr>
              <w:t>/20</w:t>
            </w:r>
            <w:r w:rsidR="00FF3E26" w:rsidRPr="00762C7D">
              <w:rPr>
                <w:color w:val="000000"/>
                <w:sz w:val="28"/>
                <w:szCs w:val="28"/>
              </w:rPr>
              <w:t>2</w:t>
            </w:r>
            <w:r w:rsidR="00846226">
              <w:rPr>
                <w:color w:val="000000"/>
                <w:sz w:val="28"/>
                <w:szCs w:val="28"/>
              </w:rPr>
              <w:t>6</w:t>
            </w:r>
            <w:r w:rsidR="00E556F7" w:rsidRPr="00762C7D">
              <w:rPr>
                <w:color w:val="000000"/>
                <w:sz w:val="28"/>
                <w:szCs w:val="28"/>
              </w:rPr>
              <w:t>/QĐ-UBND</w:t>
            </w:r>
          </w:p>
          <w:p w14:paraId="6A2B2ED0" w14:textId="77777777" w:rsidR="00E556F7" w:rsidRPr="00762C7D" w:rsidRDefault="00E556F7" w:rsidP="002152BC">
            <w:pPr>
              <w:spacing w:line="320" w:lineRule="atLeast"/>
              <w:jc w:val="center"/>
              <w:rPr>
                <w:b/>
                <w:bCs/>
                <w:color w:val="000000"/>
                <w:sz w:val="28"/>
                <w:szCs w:val="28"/>
              </w:rPr>
            </w:pPr>
          </w:p>
        </w:tc>
        <w:tc>
          <w:tcPr>
            <w:tcW w:w="5477" w:type="dxa"/>
          </w:tcPr>
          <w:p w14:paraId="15AFC2F9" w14:textId="77777777" w:rsidR="00E556F7" w:rsidRPr="00762C7D" w:rsidRDefault="00E556F7" w:rsidP="002152BC">
            <w:pPr>
              <w:jc w:val="center"/>
              <w:rPr>
                <w:b/>
                <w:bCs/>
                <w:color w:val="000000"/>
                <w:sz w:val="25"/>
                <w:szCs w:val="25"/>
              </w:rPr>
            </w:pPr>
            <w:r w:rsidRPr="00762C7D">
              <w:rPr>
                <w:b/>
                <w:bCs/>
                <w:color w:val="000000"/>
                <w:sz w:val="25"/>
                <w:szCs w:val="25"/>
              </w:rPr>
              <w:t>CỘNG HÒA XÃ HỘI CHỦ NGHĨA VIỆT NAM</w:t>
            </w:r>
          </w:p>
          <w:p w14:paraId="12D78308" w14:textId="77777777" w:rsidR="00E556F7" w:rsidRPr="00762C7D" w:rsidRDefault="00E556F7" w:rsidP="002152BC">
            <w:pPr>
              <w:jc w:val="center"/>
              <w:rPr>
                <w:color w:val="000000"/>
                <w:sz w:val="28"/>
                <w:szCs w:val="28"/>
              </w:rPr>
            </w:pPr>
            <w:r w:rsidRPr="00762C7D">
              <w:rPr>
                <w:b/>
                <w:bCs/>
                <w:color w:val="000000"/>
                <w:sz w:val="28"/>
                <w:szCs w:val="28"/>
              </w:rPr>
              <w:t>Độc lập - Tự do - Hạnh phúc</w:t>
            </w:r>
          </w:p>
          <w:p w14:paraId="70CA82B3" w14:textId="77777777" w:rsidR="00BC39A7" w:rsidRPr="00762C7D" w:rsidRDefault="00BC39A7" w:rsidP="00BC39A7">
            <w:pPr>
              <w:spacing w:line="170" w:lineRule="auto"/>
              <w:jc w:val="center"/>
              <w:rPr>
                <w:color w:val="000000"/>
                <w:spacing w:val="-34"/>
              </w:rPr>
            </w:pPr>
            <w:r w:rsidRPr="00762C7D">
              <w:rPr>
                <w:color w:val="000000"/>
                <w:spacing w:val="-34"/>
              </w:rPr>
              <w:t>--------------------------------------------------------------------------</w:t>
            </w:r>
          </w:p>
          <w:p w14:paraId="24050118" w14:textId="15F1C18F" w:rsidR="00E556F7" w:rsidRPr="00762C7D" w:rsidRDefault="00D25A96" w:rsidP="0092210A">
            <w:pPr>
              <w:spacing w:before="20" w:line="320" w:lineRule="atLeast"/>
              <w:jc w:val="center"/>
              <w:rPr>
                <w:i/>
                <w:iCs/>
                <w:color w:val="000000"/>
              </w:rPr>
            </w:pPr>
            <w:r w:rsidRPr="00762C7D">
              <w:rPr>
                <w:i/>
                <w:iCs/>
                <w:color w:val="000000"/>
                <w:sz w:val="28"/>
                <w:szCs w:val="28"/>
              </w:rPr>
              <w:t xml:space="preserve">Hà Nội, ngày  </w:t>
            </w:r>
            <w:r w:rsidR="00A510E1" w:rsidRPr="00762C7D">
              <w:rPr>
                <w:i/>
                <w:iCs/>
                <w:color w:val="000000"/>
                <w:sz w:val="28"/>
                <w:szCs w:val="28"/>
              </w:rPr>
              <w:t xml:space="preserve"> </w:t>
            </w:r>
            <w:r w:rsidRPr="00762C7D">
              <w:rPr>
                <w:i/>
                <w:iCs/>
                <w:color w:val="000000"/>
                <w:sz w:val="28"/>
                <w:szCs w:val="28"/>
              </w:rPr>
              <w:t xml:space="preserve">   </w:t>
            </w:r>
            <w:r w:rsidR="00884396">
              <w:rPr>
                <w:i/>
                <w:iCs/>
                <w:color w:val="000000"/>
                <w:sz w:val="28"/>
                <w:szCs w:val="28"/>
              </w:rPr>
              <w:t xml:space="preserve"> </w:t>
            </w:r>
            <w:r w:rsidRPr="00762C7D">
              <w:rPr>
                <w:i/>
                <w:iCs/>
                <w:color w:val="000000"/>
                <w:sz w:val="28"/>
                <w:szCs w:val="28"/>
              </w:rPr>
              <w:t xml:space="preserve">tháng  </w:t>
            </w:r>
            <w:r w:rsidR="00884396">
              <w:rPr>
                <w:i/>
                <w:iCs/>
                <w:color w:val="000000"/>
                <w:sz w:val="28"/>
                <w:szCs w:val="28"/>
              </w:rPr>
              <w:t>3</w:t>
            </w:r>
            <w:r w:rsidR="00A510E1" w:rsidRPr="00762C7D">
              <w:rPr>
                <w:i/>
                <w:iCs/>
                <w:color w:val="000000"/>
                <w:sz w:val="28"/>
                <w:szCs w:val="28"/>
              </w:rPr>
              <w:t xml:space="preserve">  </w:t>
            </w:r>
            <w:r w:rsidR="00E556F7" w:rsidRPr="00762C7D">
              <w:rPr>
                <w:i/>
                <w:iCs/>
                <w:color w:val="000000"/>
                <w:sz w:val="28"/>
                <w:szCs w:val="28"/>
              </w:rPr>
              <w:t xml:space="preserve">  năm 20</w:t>
            </w:r>
            <w:r w:rsidR="00FF3E26" w:rsidRPr="00762C7D">
              <w:rPr>
                <w:i/>
                <w:iCs/>
                <w:color w:val="000000"/>
                <w:sz w:val="28"/>
                <w:szCs w:val="28"/>
              </w:rPr>
              <w:t>2</w:t>
            </w:r>
            <w:r w:rsidR="00E57B27">
              <w:rPr>
                <w:i/>
                <w:iCs/>
                <w:color w:val="000000"/>
                <w:sz w:val="28"/>
                <w:szCs w:val="28"/>
              </w:rPr>
              <w:t>6</w:t>
            </w:r>
          </w:p>
        </w:tc>
      </w:tr>
    </w:tbl>
    <w:p w14:paraId="16095CC9" w14:textId="77777777" w:rsidR="00E556F7" w:rsidRPr="00762C7D" w:rsidRDefault="00E556F7" w:rsidP="00FE6432">
      <w:pPr>
        <w:spacing w:before="240" w:after="60"/>
        <w:jc w:val="center"/>
        <w:rPr>
          <w:b/>
          <w:bCs/>
          <w:color w:val="000000"/>
          <w:sz w:val="28"/>
          <w:szCs w:val="28"/>
        </w:rPr>
      </w:pPr>
      <w:r w:rsidRPr="00762C7D">
        <w:rPr>
          <w:b/>
          <w:bCs/>
          <w:color w:val="000000"/>
          <w:sz w:val="28"/>
          <w:szCs w:val="28"/>
        </w:rPr>
        <w:t>QUYẾT ĐỊNH</w:t>
      </w:r>
    </w:p>
    <w:p w14:paraId="00393ECD" w14:textId="7CCAE9B2" w:rsidR="00E556F7" w:rsidRPr="00762C7D" w:rsidRDefault="00FF3E26" w:rsidP="00255C9F">
      <w:pPr>
        <w:jc w:val="center"/>
        <w:rPr>
          <w:b/>
          <w:bCs/>
          <w:color w:val="000000"/>
          <w:sz w:val="28"/>
          <w:szCs w:val="28"/>
        </w:rPr>
      </w:pPr>
      <w:r w:rsidRPr="00762C7D">
        <w:rPr>
          <w:b/>
          <w:bCs/>
          <w:color w:val="000000"/>
          <w:sz w:val="28"/>
          <w:szCs w:val="28"/>
        </w:rPr>
        <w:t xml:space="preserve">Ban hành </w:t>
      </w:r>
      <w:bookmarkStart w:id="1" w:name="_Hlk223700447"/>
      <w:r w:rsidRPr="00762C7D">
        <w:rPr>
          <w:b/>
          <w:bCs/>
          <w:color w:val="000000"/>
          <w:sz w:val="28"/>
          <w:szCs w:val="28"/>
        </w:rPr>
        <w:t xml:space="preserve">Quy định </w:t>
      </w:r>
      <w:bookmarkStart w:id="2" w:name="_Hlk223678105"/>
      <w:r w:rsidRPr="00762C7D">
        <w:rPr>
          <w:b/>
          <w:bCs/>
          <w:color w:val="000000"/>
          <w:sz w:val="28"/>
          <w:szCs w:val="28"/>
        </w:rPr>
        <w:t xml:space="preserve">về </w:t>
      </w:r>
      <w:r w:rsidR="00255C9F">
        <w:rPr>
          <w:b/>
          <w:bCs/>
          <w:color w:val="000000"/>
          <w:sz w:val="28"/>
          <w:szCs w:val="28"/>
        </w:rPr>
        <w:t>phân cấp quản lý tổ chức bộ máy tại</w:t>
      </w:r>
      <w:r w:rsidRPr="00762C7D">
        <w:rPr>
          <w:b/>
          <w:bCs/>
          <w:color w:val="000000"/>
          <w:sz w:val="28"/>
          <w:szCs w:val="28"/>
        </w:rPr>
        <w:t xml:space="preserve"> doanh nghiệp</w:t>
      </w:r>
      <w:r w:rsidR="002E2E73" w:rsidRPr="00762C7D">
        <w:rPr>
          <w:b/>
          <w:bCs/>
          <w:color w:val="000000"/>
          <w:sz w:val="28"/>
          <w:szCs w:val="28"/>
        </w:rPr>
        <w:t xml:space="preserve"> có vốn nhà nước</w:t>
      </w:r>
      <w:r w:rsidR="00603AF1" w:rsidRPr="00762C7D">
        <w:rPr>
          <w:b/>
          <w:bCs/>
          <w:color w:val="000000"/>
          <w:sz w:val="28"/>
          <w:szCs w:val="28"/>
        </w:rPr>
        <w:t xml:space="preserve"> thuộc</w:t>
      </w:r>
      <w:r w:rsidR="00255C9F">
        <w:rPr>
          <w:b/>
          <w:bCs/>
          <w:color w:val="000000"/>
          <w:sz w:val="28"/>
          <w:szCs w:val="28"/>
        </w:rPr>
        <w:t xml:space="preserve"> </w:t>
      </w:r>
      <w:r w:rsidR="00603AF1" w:rsidRPr="00762C7D">
        <w:rPr>
          <w:b/>
          <w:bCs/>
          <w:color w:val="000000"/>
          <w:sz w:val="28"/>
          <w:szCs w:val="28"/>
        </w:rPr>
        <w:t>Ủy ban nhân dân</w:t>
      </w:r>
      <w:r w:rsidRPr="00762C7D">
        <w:rPr>
          <w:b/>
          <w:bCs/>
          <w:color w:val="000000"/>
          <w:sz w:val="28"/>
          <w:szCs w:val="28"/>
        </w:rPr>
        <w:t xml:space="preserve"> thành phố Hà Nội</w:t>
      </w:r>
      <w:bookmarkEnd w:id="1"/>
    </w:p>
    <w:bookmarkEnd w:id="2"/>
    <w:p w14:paraId="2F2ADF4B" w14:textId="77777777" w:rsidR="006066C7" w:rsidRPr="00762C7D" w:rsidRDefault="006066C7" w:rsidP="006066C7">
      <w:pPr>
        <w:spacing w:line="170" w:lineRule="auto"/>
        <w:jc w:val="center"/>
        <w:rPr>
          <w:color w:val="000000"/>
          <w:spacing w:val="-34"/>
        </w:rPr>
      </w:pPr>
      <w:r w:rsidRPr="00762C7D">
        <w:rPr>
          <w:color w:val="000000"/>
          <w:spacing w:val="-34"/>
        </w:rPr>
        <w:t>--------------------------------------------------</w:t>
      </w:r>
    </w:p>
    <w:p w14:paraId="1AC50928" w14:textId="77777777" w:rsidR="00E556F7" w:rsidRPr="00762C7D" w:rsidRDefault="00E556F7" w:rsidP="00846226">
      <w:pPr>
        <w:spacing w:before="120" w:after="240"/>
        <w:jc w:val="center"/>
        <w:rPr>
          <w:color w:val="000000"/>
          <w:sz w:val="28"/>
          <w:szCs w:val="28"/>
        </w:rPr>
      </w:pPr>
      <w:r w:rsidRPr="00762C7D">
        <w:rPr>
          <w:b/>
          <w:bCs/>
          <w:color w:val="000000"/>
          <w:sz w:val="28"/>
          <w:szCs w:val="28"/>
        </w:rPr>
        <w:t>ỦY BAN NHÂN DÂN THÀNH PHỐ HÀ NỘI</w:t>
      </w:r>
    </w:p>
    <w:p w14:paraId="13FCFB48" w14:textId="3B6F1FB0" w:rsidR="000916BE" w:rsidRPr="00762C7D" w:rsidRDefault="000916BE" w:rsidP="007A502D">
      <w:pPr>
        <w:spacing w:before="120" w:after="120" w:line="259" w:lineRule="auto"/>
        <w:ind w:firstLine="567"/>
        <w:jc w:val="both"/>
        <w:rPr>
          <w:i/>
          <w:color w:val="000000"/>
          <w:sz w:val="28"/>
          <w:szCs w:val="28"/>
        </w:rPr>
      </w:pPr>
      <w:r w:rsidRPr="00762C7D">
        <w:rPr>
          <w:i/>
          <w:color w:val="000000"/>
          <w:sz w:val="28"/>
          <w:szCs w:val="28"/>
        </w:rPr>
        <w:t xml:space="preserve">Căn cứ Luật Tổ chức chính quyền địa phương ngày </w:t>
      </w:r>
      <w:r w:rsidR="00F824E0">
        <w:rPr>
          <w:i/>
          <w:color w:val="000000"/>
          <w:sz w:val="28"/>
          <w:szCs w:val="28"/>
        </w:rPr>
        <w:t>1</w:t>
      </w:r>
      <w:r w:rsidR="00767CAF">
        <w:rPr>
          <w:i/>
          <w:color w:val="000000"/>
          <w:sz w:val="28"/>
          <w:szCs w:val="28"/>
        </w:rPr>
        <w:t>6</w:t>
      </w:r>
      <w:r w:rsidRPr="00762C7D">
        <w:rPr>
          <w:i/>
          <w:color w:val="000000"/>
          <w:sz w:val="28"/>
          <w:szCs w:val="28"/>
        </w:rPr>
        <w:t xml:space="preserve"> tháng </w:t>
      </w:r>
      <w:r w:rsidR="00767CAF">
        <w:rPr>
          <w:i/>
          <w:color w:val="000000"/>
          <w:sz w:val="28"/>
          <w:szCs w:val="28"/>
        </w:rPr>
        <w:t>6</w:t>
      </w:r>
      <w:r w:rsidRPr="00762C7D">
        <w:rPr>
          <w:i/>
          <w:color w:val="000000"/>
          <w:sz w:val="28"/>
          <w:szCs w:val="28"/>
        </w:rPr>
        <w:t xml:space="preserve"> năm 20</w:t>
      </w:r>
      <w:r w:rsidR="00F824E0">
        <w:rPr>
          <w:i/>
          <w:color w:val="000000"/>
          <w:sz w:val="28"/>
          <w:szCs w:val="28"/>
        </w:rPr>
        <w:t>2</w:t>
      </w:r>
      <w:r w:rsidRPr="00762C7D">
        <w:rPr>
          <w:i/>
          <w:color w:val="000000"/>
          <w:sz w:val="28"/>
          <w:szCs w:val="28"/>
        </w:rPr>
        <w:t>5;</w:t>
      </w:r>
    </w:p>
    <w:p w14:paraId="6B40B206" w14:textId="2654645C" w:rsidR="00F824E0" w:rsidRPr="00CC1392" w:rsidRDefault="00F824E0" w:rsidP="007A502D">
      <w:pPr>
        <w:spacing w:before="60" w:line="259" w:lineRule="auto"/>
        <w:ind w:firstLine="567"/>
        <w:jc w:val="both"/>
        <w:rPr>
          <w:rFonts w:ascii="Times New Roman Italic" w:hAnsi="Times New Roman Italic"/>
          <w:i/>
          <w:sz w:val="28"/>
          <w:szCs w:val="28"/>
        </w:rPr>
      </w:pPr>
      <w:r w:rsidRPr="00CC1392">
        <w:rPr>
          <w:rFonts w:ascii="Times New Roman Italic" w:hAnsi="Times New Roman Italic"/>
          <w:i/>
          <w:sz w:val="28"/>
          <w:szCs w:val="28"/>
        </w:rPr>
        <w:t xml:space="preserve">Căn cứ Luật Doanh nghiệp </w:t>
      </w:r>
      <w:r w:rsidR="00992CFB">
        <w:rPr>
          <w:rFonts w:ascii="Times New Roman Italic" w:hAnsi="Times New Roman Italic"/>
          <w:i/>
          <w:sz w:val="28"/>
          <w:szCs w:val="28"/>
        </w:rPr>
        <w:t>năm 2020 đ</w:t>
      </w:r>
      <w:r w:rsidR="00767CAF">
        <w:rPr>
          <w:rFonts w:ascii="Times New Roman Italic" w:hAnsi="Times New Roman Italic"/>
          <w:i/>
          <w:sz w:val="28"/>
          <w:szCs w:val="28"/>
        </w:rPr>
        <w:t xml:space="preserve">ược sửa đổi, bổ sung một số điều tại Luật Doanh nghiệp ngày </w:t>
      </w:r>
      <w:r w:rsidR="00992CFB">
        <w:rPr>
          <w:rFonts w:ascii="Times New Roman Italic" w:hAnsi="Times New Roman Italic"/>
          <w:i/>
          <w:sz w:val="28"/>
          <w:szCs w:val="28"/>
        </w:rPr>
        <w:t>17 tháng 6 năm 2025;</w:t>
      </w:r>
    </w:p>
    <w:p w14:paraId="2BFA8B37" w14:textId="2E8A995E" w:rsidR="00F824E0" w:rsidRPr="00846226" w:rsidRDefault="00F824E0" w:rsidP="007A502D">
      <w:pPr>
        <w:spacing w:before="60" w:line="259" w:lineRule="auto"/>
        <w:ind w:firstLine="567"/>
        <w:jc w:val="both"/>
        <w:rPr>
          <w:rFonts w:ascii="Times New Roman Italic" w:hAnsi="Times New Roman Italic"/>
          <w:i/>
          <w:spacing w:val="-2"/>
          <w:sz w:val="28"/>
          <w:szCs w:val="28"/>
        </w:rPr>
      </w:pPr>
      <w:r w:rsidRPr="00846226">
        <w:rPr>
          <w:rFonts w:ascii="Times New Roman Italic" w:hAnsi="Times New Roman Italic"/>
          <w:i/>
          <w:spacing w:val="-2"/>
          <w:sz w:val="28"/>
          <w:szCs w:val="28"/>
        </w:rPr>
        <w:t>Căn cứ Luật Quản lý</w:t>
      </w:r>
      <w:r w:rsidR="00846226" w:rsidRPr="00846226">
        <w:rPr>
          <w:rFonts w:ascii="Times New Roman Italic" w:hAnsi="Times New Roman Italic"/>
          <w:i/>
          <w:spacing w:val="-2"/>
          <w:sz w:val="28"/>
          <w:szCs w:val="28"/>
        </w:rPr>
        <w:t xml:space="preserve"> và đầu tư </w:t>
      </w:r>
      <w:r w:rsidRPr="00846226">
        <w:rPr>
          <w:rFonts w:ascii="Times New Roman Italic" w:hAnsi="Times New Roman Italic"/>
          <w:i/>
          <w:spacing w:val="-2"/>
          <w:sz w:val="28"/>
          <w:szCs w:val="28"/>
        </w:rPr>
        <w:t>vốn nhà nước</w:t>
      </w:r>
      <w:r w:rsidRPr="00846226">
        <w:rPr>
          <w:rFonts w:ascii="Times New Roman Italic" w:hAnsi="Times New Roman Italic"/>
          <w:i/>
          <w:iCs/>
          <w:color w:val="000000"/>
          <w:spacing w:val="-2"/>
          <w:sz w:val="28"/>
          <w:szCs w:val="28"/>
          <w:lang w:val="vi-VN"/>
        </w:rPr>
        <w:t xml:space="preserve"> tại doanh nghiệp</w:t>
      </w:r>
      <w:r w:rsidRPr="00846226">
        <w:rPr>
          <w:rFonts w:ascii="Times New Roman Italic" w:hAnsi="Times New Roman Italic"/>
          <w:i/>
          <w:iCs/>
          <w:color w:val="000000"/>
          <w:spacing w:val="-2"/>
          <w:sz w:val="28"/>
          <w:szCs w:val="28"/>
        </w:rPr>
        <w:t xml:space="preserve"> ngày </w:t>
      </w:r>
      <w:r w:rsidR="00846226" w:rsidRPr="00846226">
        <w:rPr>
          <w:rFonts w:ascii="Times New Roman Italic" w:hAnsi="Times New Roman Italic"/>
          <w:i/>
          <w:iCs/>
          <w:color w:val="000000"/>
          <w:spacing w:val="-2"/>
          <w:sz w:val="28"/>
          <w:szCs w:val="28"/>
        </w:rPr>
        <w:t>14/6/2025</w:t>
      </w:r>
      <w:r w:rsidRPr="00846226">
        <w:rPr>
          <w:rFonts w:ascii="Times New Roman Italic" w:hAnsi="Times New Roman Italic"/>
          <w:i/>
          <w:iCs/>
          <w:color w:val="000000"/>
          <w:spacing w:val="-2"/>
          <w:sz w:val="28"/>
          <w:szCs w:val="28"/>
        </w:rPr>
        <w:t>;</w:t>
      </w:r>
    </w:p>
    <w:p w14:paraId="45BB7A59" w14:textId="2A2783F3" w:rsidR="00F824E0" w:rsidRPr="00AD71CD" w:rsidRDefault="00F824E0" w:rsidP="007A502D">
      <w:pPr>
        <w:spacing w:before="60" w:line="259" w:lineRule="auto"/>
        <w:ind w:firstLine="567"/>
        <w:jc w:val="both"/>
        <w:rPr>
          <w:rFonts w:ascii="Times New Roman Italic" w:hAnsi="Times New Roman Italic"/>
          <w:i/>
          <w:color w:val="000000" w:themeColor="text1"/>
          <w:sz w:val="28"/>
          <w:szCs w:val="28"/>
        </w:rPr>
      </w:pPr>
      <w:r w:rsidRPr="00AD71CD">
        <w:rPr>
          <w:rFonts w:ascii="Times New Roman Italic" w:hAnsi="Times New Roman Italic"/>
          <w:i/>
          <w:color w:val="000000" w:themeColor="text1"/>
          <w:sz w:val="28"/>
          <w:szCs w:val="28"/>
        </w:rPr>
        <w:t>Căn cứ Nghị định số 10/2019/NĐ-CP ngày 30/01/2019 của Chính phủ về  thực hiện quyền, trách nhiệm của đại diện chủ sở hữu nhà nước;</w:t>
      </w:r>
      <w:bookmarkStart w:id="3" w:name="loai_1_name"/>
      <w:r w:rsidRPr="00AD71CD">
        <w:rPr>
          <w:rFonts w:ascii="Times New Roman Italic" w:hAnsi="Times New Roman Italic"/>
          <w:i/>
          <w:color w:val="000000" w:themeColor="text1"/>
          <w:sz w:val="28"/>
          <w:szCs w:val="28"/>
        </w:rPr>
        <w:t xml:space="preserve"> Nghị định số 97/20</w:t>
      </w:r>
      <w:r w:rsidR="00846226" w:rsidRPr="00AD71CD">
        <w:rPr>
          <w:rFonts w:ascii="Times New Roman Italic" w:hAnsi="Times New Roman Italic"/>
          <w:i/>
          <w:color w:val="000000" w:themeColor="text1"/>
          <w:sz w:val="28"/>
          <w:szCs w:val="28"/>
        </w:rPr>
        <w:t>2</w:t>
      </w:r>
      <w:r w:rsidRPr="00AD71CD">
        <w:rPr>
          <w:rFonts w:ascii="Times New Roman Italic" w:hAnsi="Times New Roman Italic"/>
          <w:i/>
          <w:color w:val="000000" w:themeColor="text1"/>
          <w:sz w:val="28"/>
          <w:szCs w:val="28"/>
        </w:rPr>
        <w:t xml:space="preserve">4/NĐ-CP của Chính phủ về sửa đổi, bổ sung một số điều của </w:t>
      </w:r>
      <w:bookmarkEnd w:id="3"/>
      <w:r w:rsidRPr="00AD71CD">
        <w:rPr>
          <w:rFonts w:ascii="Times New Roman Italic" w:hAnsi="Times New Roman Italic"/>
          <w:i/>
          <w:color w:val="000000" w:themeColor="text1"/>
          <w:sz w:val="28"/>
          <w:szCs w:val="28"/>
        </w:rPr>
        <w:t>Nghị định số 10/2019/NĐ-CP ngày 30/01/2019;</w:t>
      </w:r>
    </w:p>
    <w:p w14:paraId="4451791B" w14:textId="77777777" w:rsidR="00F824E0" w:rsidRDefault="00F824E0" w:rsidP="007A502D">
      <w:pPr>
        <w:tabs>
          <w:tab w:val="left" w:pos="567"/>
        </w:tabs>
        <w:spacing w:before="60" w:line="259" w:lineRule="auto"/>
        <w:ind w:firstLine="567"/>
        <w:jc w:val="both"/>
        <w:rPr>
          <w:rFonts w:ascii="Times New Roman Italic" w:eastAsia="Calibri" w:hAnsi="Times New Roman Italic"/>
          <w:i/>
          <w:spacing w:val="2"/>
          <w:sz w:val="28"/>
          <w:szCs w:val="28"/>
        </w:rPr>
      </w:pPr>
      <w:bookmarkStart w:id="4" w:name="_Hlk195609515"/>
      <w:r w:rsidRPr="00CC3951">
        <w:rPr>
          <w:rFonts w:ascii="Times New Roman Italic" w:eastAsia="Calibri" w:hAnsi="Times New Roman Italic"/>
          <w:i/>
          <w:spacing w:val="2"/>
          <w:sz w:val="28"/>
          <w:szCs w:val="28"/>
        </w:rPr>
        <w:t>Căn cứ Nghị định số 159/2020/NĐ-CP ngày 31/12/2020 của Chính phủ về quản lý người giữ chức danh, chức vụ và người đại diện phần vốn nhà nước tại doanh nghiệp</w:t>
      </w:r>
      <w:r w:rsidRPr="00CC3951">
        <w:rPr>
          <w:rFonts w:ascii="Times New Roman Italic" w:eastAsia="Calibri" w:hAnsi="Times New Roman Italic"/>
          <w:i/>
          <w:spacing w:val="2"/>
          <w:sz w:val="28"/>
          <w:szCs w:val="28"/>
          <w:lang w:val="en-GB"/>
        </w:rPr>
        <w:t xml:space="preserve">; </w:t>
      </w:r>
      <w:r w:rsidRPr="00CC3951">
        <w:rPr>
          <w:rFonts w:ascii="Times New Roman Italic" w:eastAsia="Calibri" w:hAnsi="Times New Roman Italic"/>
          <w:i/>
          <w:spacing w:val="2"/>
          <w:sz w:val="28"/>
          <w:szCs w:val="28"/>
        </w:rPr>
        <w:t>Nghị định số 69/2023/NĐ-CP ngày 14/9/2023 của Chính phủ sửa đổi, bổ sung một số điều của Nghị định số 159/2020/NĐ-CP ngày 31/12/2020;</w:t>
      </w:r>
    </w:p>
    <w:p w14:paraId="29DED704" w14:textId="70F79478" w:rsidR="00D238DD" w:rsidRDefault="00D238DD" w:rsidP="00D238DD">
      <w:pPr>
        <w:tabs>
          <w:tab w:val="left" w:pos="567"/>
        </w:tabs>
        <w:spacing w:before="60" w:line="259" w:lineRule="auto"/>
        <w:jc w:val="both"/>
        <w:rPr>
          <w:rFonts w:ascii="Times New Roman Italic" w:eastAsia="Calibri" w:hAnsi="Times New Roman Italic"/>
          <w:i/>
          <w:spacing w:val="2"/>
          <w:sz w:val="28"/>
          <w:szCs w:val="28"/>
        </w:rPr>
      </w:pPr>
      <w:r>
        <w:rPr>
          <w:rFonts w:ascii="Times New Roman Italic" w:eastAsia="Calibri" w:hAnsi="Times New Roman Italic"/>
          <w:i/>
          <w:spacing w:val="2"/>
          <w:sz w:val="28"/>
          <w:szCs w:val="28"/>
        </w:rPr>
        <w:tab/>
        <w:t>Căn cứ Nghị định số 365/2025/NĐ-CP ngày 31/12/2025 của Chính phủ về giám sát, kiểm tra, đánh giá, xếp loại, báo cáo và công khai thông tin trong quản lý và đầu tư vốn nhà nước tại doanh nghiệp;</w:t>
      </w:r>
    </w:p>
    <w:p w14:paraId="6507BA67" w14:textId="26539B41" w:rsidR="005C103B" w:rsidRPr="00846226" w:rsidRDefault="005C103B" w:rsidP="005C103B">
      <w:pPr>
        <w:tabs>
          <w:tab w:val="left" w:pos="567"/>
        </w:tabs>
        <w:spacing w:before="60" w:line="259" w:lineRule="auto"/>
        <w:ind w:firstLine="567"/>
        <w:jc w:val="both"/>
        <w:rPr>
          <w:rFonts w:ascii="Times New Roman Italic" w:eastAsia="Calibri" w:hAnsi="Times New Roman Italic"/>
          <w:i/>
          <w:spacing w:val="2"/>
          <w:sz w:val="28"/>
          <w:szCs w:val="28"/>
        </w:rPr>
      </w:pPr>
      <w:r w:rsidRPr="00846226">
        <w:rPr>
          <w:rFonts w:ascii="Times New Roman Italic" w:eastAsia="Calibri" w:hAnsi="Times New Roman Italic"/>
          <w:i/>
          <w:spacing w:val="2"/>
          <w:sz w:val="28"/>
          <w:szCs w:val="28"/>
        </w:rPr>
        <w:t xml:space="preserve">Căn cứ Nghị định số </w:t>
      </w:r>
      <w:r>
        <w:rPr>
          <w:rFonts w:ascii="Times New Roman Italic" w:eastAsia="Calibri" w:hAnsi="Times New Roman Italic"/>
          <w:i/>
          <w:spacing w:val="2"/>
          <w:sz w:val="28"/>
          <w:szCs w:val="28"/>
        </w:rPr>
        <w:t>366/2025/NĐ-CP ngày 31/12/2025 của Chính phủ về quản lý và đầu tư vốn nhà nước tại Doanh nghiệp;</w:t>
      </w:r>
    </w:p>
    <w:bookmarkEnd w:id="4"/>
    <w:p w14:paraId="049FD34F" w14:textId="15EFE69E" w:rsidR="000916BE" w:rsidRPr="00762C7D" w:rsidRDefault="00F824E0" w:rsidP="007A502D">
      <w:pPr>
        <w:spacing w:before="120" w:after="120" w:line="259" w:lineRule="auto"/>
        <w:ind w:firstLine="567"/>
        <w:jc w:val="both"/>
        <w:rPr>
          <w:i/>
          <w:color w:val="000000"/>
          <w:sz w:val="28"/>
          <w:szCs w:val="28"/>
        </w:rPr>
      </w:pPr>
      <w:r>
        <w:rPr>
          <w:i/>
          <w:color w:val="000000"/>
          <w:sz w:val="28"/>
          <w:szCs w:val="28"/>
        </w:rPr>
        <w:t xml:space="preserve">Căn cứ Quy định số </w:t>
      </w:r>
      <w:r w:rsidR="00846226">
        <w:rPr>
          <w:i/>
          <w:color w:val="000000"/>
          <w:sz w:val="28"/>
          <w:szCs w:val="28"/>
          <w:lang w:val="en"/>
        </w:rPr>
        <w:t>05</w:t>
      </w:r>
      <w:r w:rsidRPr="00F824E0">
        <w:rPr>
          <w:i/>
          <w:color w:val="000000"/>
          <w:sz w:val="28"/>
          <w:szCs w:val="28"/>
          <w:lang w:val="en"/>
        </w:rPr>
        <w:t xml:space="preserve">-QĐ/TU ngày </w:t>
      </w:r>
      <w:r w:rsidR="00846226">
        <w:rPr>
          <w:i/>
          <w:color w:val="000000"/>
          <w:sz w:val="28"/>
          <w:szCs w:val="28"/>
          <w:lang w:val="en"/>
        </w:rPr>
        <w:t>05/12/2025</w:t>
      </w:r>
      <w:r w:rsidRPr="00F824E0">
        <w:rPr>
          <w:i/>
          <w:color w:val="000000"/>
          <w:sz w:val="28"/>
          <w:szCs w:val="28"/>
          <w:lang w:val="en"/>
        </w:rPr>
        <w:t xml:space="preserve"> của Thành ủy Quy định về phân cấp quản lý cán bộ</w:t>
      </w:r>
      <w:r w:rsidR="00846226">
        <w:rPr>
          <w:i/>
          <w:color w:val="000000"/>
          <w:sz w:val="28"/>
          <w:szCs w:val="28"/>
          <w:lang w:val="en"/>
        </w:rPr>
        <w:t xml:space="preserve"> và quy hoạch, bổ nhiệm, giới thiệu ứng cử, tạm đình chỉ công tác, cho thôi giữ chức vụ, từ chức, miễn nhiệm đối với cán bộ</w:t>
      </w:r>
      <w:r w:rsidRPr="00F824E0">
        <w:rPr>
          <w:i/>
          <w:color w:val="000000"/>
          <w:sz w:val="28"/>
          <w:szCs w:val="28"/>
          <w:lang w:val="en"/>
        </w:rPr>
        <w:t>;</w:t>
      </w:r>
    </w:p>
    <w:p w14:paraId="027A30A8" w14:textId="4AFF9D01" w:rsidR="00E556F7" w:rsidRPr="005D5AB4" w:rsidRDefault="00E556F7" w:rsidP="007A502D">
      <w:pPr>
        <w:spacing w:before="120" w:after="120" w:line="259" w:lineRule="auto"/>
        <w:ind w:firstLine="567"/>
        <w:jc w:val="both"/>
        <w:rPr>
          <w:rFonts w:ascii="Times New Roman Italic" w:hAnsi="Times New Roman Italic"/>
          <w:i/>
          <w:color w:val="000000"/>
          <w:sz w:val="28"/>
          <w:szCs w:val="28"/>
        </w:rPr>
      </w:pPr>
      <w:r w:rsidRPr="005D5AB4">
        <w:rPr>
          <w:rFonts w:ascii="Times New Roman Italic" w:hAnsi="Times New Roman Italic"/>
          <w:i/>
          <w:color w:val="000000"/>
          <w:sz w:val="28"/>
          <w:szCs w:val="28"/>
        </w:rPr>
        <w:t>Theo đề nghị của Giám đốc Sở Nội vụ</w:t>
      </w:r>
      <w:r w:rsidR="00A308A8" w:rsidRPr="005D5AB4">
        <w:rPr>
          <w:rFonts w:ascii="Times New Roman Italic" w:hAnsi="Times New Roman Italic"/>
          <w:i/>
          <w:color w:val="000000"/>
          <w:sz w:val="28"/>
          <w:szCs w:val="28"/>
        </w:rPr>
        <w:t xml:space="preserve"> tại Tờ trình số    </w:t>
      </w:r>
      <w:r w:rsidR="009A53BB" w:rsidRPr="005D5AB4">
        <w:rPr>
          <w:rFonts w:ascii="Times New Roman Italic" w:hAnsi="Times New Roman Italic"/>
          <w:i/>
          <w:color w:val="000000"/>
          <w:sz w:val="28"/>
          <w:szCs w:val="28"/>
        </w:rPr>
        <w:t xml:space="preserve"> </w:t>
      </w:r>
      <w:r w:rsidR="00A308A8" w:rsidRPr="005D5AB4">
        <w:rPr>
          <w:rFonts w:ascii="Times New Roman Italic" w:hAnsi="Times New Roman Italic"/>
          <w:i/>
          <w:color w:val="000000"/>
          <w:sz w:val="28"/>
          <w:szCs w:val="28"/>
        </w:rPr>
        <w:t xml:space="preserve">    /TTr-SNV ngày </w:t>
      </w:r>
      <w:r w:rsidR="002E46E1" w:rsidRPr="005D5AB4">
        <w:rPr>
          <w:rFonts w:ascii="Times New Roman Italic" w:hAnsi="Times New Roman Italic"/>
          <w:i/>
          <w:color w:val="000000"/>
          <w:sz w:val="28"/>
          <w:szCs w:val="28"/>
        </w:rPr>
        <w:t xml:space="preserve">…. tháng </w:t>
      </w:r>
      <w:r w:rsidR="00972012">
        <w:rPr>
          <w:rFonts w:ascii="Times New Roman Italic" w:hAnsi="Times New Roman Italic"/>
          <w:i/>
          <w:color w:val="000000"/>
          <w:sz w:val="28"/>
          <w:szCs w:val="28"/>
        </w:rPr>
        <w:t>3</w:t>
      </w:r>
      <w:r w:rsidR="002E46E1" w:rsidRPr="005D5AB4">
        <w:rPr>
          <w:rFonts w:ascii="Times New Roman Italic" w:hAnsi="Times New Roman Italic"/>
          <w:i/>
          <w:color w:val="000000"/>
          <w:sz w:val="28"/>
          <w:szCs w:val="28"/>
        </w:rPr>
        <w:t xml:space="preserve"> năm </w:t>
      </w:r>
      <w:r w:rsidR="00A308A8" w:rsidRPr="005D5AB4">
        <w:rPr>
          <w:rFonts w:ascii="Times New Roman Italic" w:hAnsi="Times New Roman Italic"/>
          <w:i/>
          <w:color w:val="000000"/>
          <w:sz w:val="28"/>
          <w:szCs w:val="28"/>
        </w:rPr>
        <w:t>20</w:t>
      </w:r>
      <w:r w:rsidR="002E46E1" w:rsidRPr="005D5AB4">
        <w:rPr>
          <w:rFonts w:ascii="Times New Roman Italic" w:hAnsi="Times New Roman Italic"/>
          <w:i/>
          <w:color w:val="000000"/>
          <w:sz w:val="28"/>
          <w:szCs w:val="28"/>
        </w:rPr>
        <w:t>2</w:t>
      </w:r>
      <w:r w:rsidR="00846226" w:rsidRPr="005D5AB4">
        <w:rPr>
          <w:rFonts w:ascii="Times New Roman Italic" w:hAnsi="Times New Roman Italic"/>
          <w:i/>
          <w:color w:val="000000"/>
          <w:sz w:val="28"/>
          <w:szCs w:val="28"/>
        </w:rPr>
        <w:t>6</w:t>
      </w:r>
      <w:r w:rsidR="005B7E29" w:rsidRPr="005D5AB4">
        <w:rPr>
          <w:rFonts w:ascii="Times New Roman Italic" w:hAnsi="Times New Roman Italic"/>
          <w:i/>
          <w:color w:val="000000"/>
          <w:sz w:val="28"/>
          <w:szCs w:val="28"/>
        </w:rPr>
        <w:t xml:space="preserve"> về việc ban hành </w:t>
      </w:r>
      <w:r w:rsidR="000916BE" w:rsidRPr="005D5AB4">
        <w:rPr>
          <w:rFonts w:ascii="Times New Roman Italic" w:hAnsi="Times New Roman Italic"/>
          <w:i/>
          <w:color w:val="000000"/>
          <w:sz w:val="28"/>
          <w:szCs w:val="28"/>
        </w:rPr>
        <w:t xml:space="preserve">Quy định về </w:t>
      </w:r>
      <w:r w:rsidR="00972012">
        <w:rPr>
          <w:rFonts w:ascii="Times New Roman Italic" w:hAnsi="Times New Roman Italic"/>
          <w:i/>
          <w:color w:val="000000"/>
          <w:sz w:val="28"/>
          <w:szCs w:val="28"/>
        </w:rPr>
        <w:t xml:space="preserve">phân cấp </w:t>
      </w:r>
      <w:r w:rsidR="000916BE" w:rsidRPr="005D5AB4">
        <w:rPr>
          <w:rFonts w:ascii="Times New Roman Italic" w:hAnsi="Times New Roman Italic"/>
          <w:i/>
          <w:color w:val="000000"/>
          <w:sz w:val="28"/>
          <w:szCs w:val="28"/>
        </w:rPr>
        <w:t>quản lý</w:t>
      </w:r>
      <w:r w:rsidR="00972012">
        <w:rPr>
          <w:rFonts w:ascii="Times New Roman Italic" w:hAnsi="Times New Roman Italic"/>
          <w:i/>
          <w:color w:val="000000"/>
          <w:sz w:val="28"/>
          <w:szCs w:val="28"/>
        </w:rPr>
        <w:t xml:space="preserve"> tổ chức bộ máy </w:t>
      </w:r>
      <w:r w:rsidR="006C228C">
        <w:rPr>
          <w:rFonts w:ascii="Times New Roman Italic" w:hAnsi="Times New Roman Italic"/>
          <w:i/>
          <w:color w:val="000000"/>
          <w:sz w:val="28"/>
          <w:szCs w:val="28"/>
        </w:rPr>
        <w:t>tại</w:t>
      </w:r>
      <w:r w:rsidR="000916BE" w:rsidRPr="005D5AB4">
        <w:rPr>
          <w:rFonts w:ascii="Times New Roman Italic" w:hAnsi="Times New Roman Italic"/>
          <w:i/>
          <w:color w:val="000000"/>
          <w:sz w:val="28"/>
          <w:szCs w:val="28"/>
        </w:rPr>
        <w:t xml:space="preserve"> doanh nghiệp </w:t>
      </w:r>
      <w:r w:rsidR="002E2E73" w:rsidRPr="005D5AB4">
        <w:rPr>
          <w:rFonts w:ascii="Times New Roman Italic" w:hAnsi="Times New Roman Italic"/>
          <w:i/>
          <w:color w:val="000000"/>
          <w:sz w:val="28"/>
          <w:szCs w:val="28"/>
        </w:rPr>
        <w:t xml:space="preserve">có vốn nhà nước </w:t>
      </w:r>
      <w:r w:rsidR="002E46E1" w:rsidRPr="005D5AB4">
        <w:rPr>
          <w:rFonts w:ascii="Times New Roman Italic" w:hAnsi="Times New Roman Italic"/>
          <w:i/>
          <w:color w:val="000000"/>
          <w:sz w:val="28"/>
          <w:szCs w:val="28"/>
        </w:rPr>
        <w:t>thuộc Ủy ban nhân dân thành phố Hà Nội</w:t>
      </w:r>
      <w:r w:rsidR="00ED77B5" w:rsidRPr="005D5AB4">
        <w:rPr>
          <w:rFonts w:ascii="Times New Roman Italic" w:hAnsi="Times New Roman Italic"/>
          <w:i/>
          <w:color w:val="000000"/>
          <w:sz w:val="28"/>
          <w:szCs w:val="28"/>
        </w:rPr>
        <w:t>.</w:t>
      </w:r>
    </w:p>
    <w:p w14:paraId="24A93DED" w14:textId="77777777" w:rsidR="00E556F7" w:rsidRPr="00762C7D" w:rsidRDefault="00E556F7" w:rsidP="006C228C">
      <w:pPr>
        <w:spacing w:before="340" w:after="360"/>
        <w:jc w:val="center"/>
        <w:rPr>
          <w:color w:val="000000"/>
          <w:sz w:val="28"/>
          <w:szCs w:val="28"/>
        </w:rPr>
      </w:pPr>
      <w:r w:rsidRPr="00762C7D">
        <w:rPr>
          <w:b/>
          <w:bCs/>
          <w:color w:val="000000"/>
          <w:sz w:val="28"/>
          <w:szCs w:val="28"/>
        </w:rPr>
        <w:t>QUYẾT ĐỊNH</w:t>
      </w:r>
      <w:r w:rsidR="00AC594B" w:rsidRPr="00762C7D">
        <w:rPr>
          <w:b/>
          <w:bCs/>
          <w:color w:val="000000"/>
          <w:sz w:val="28"/>
          <w:szCs w:val="28"/>
        </w:rPr>
        <w:t>:</w:t>
      </w:r>
    </w:p>
    <w:p w14:paraId="0BB97CFA" w14:textId="0BC4F182" w:rsidR="000916BE" w:rsidRPr="006E20CD" w:rsidRDefault="000916BE" w:rsidP="007A502D">
      <w:pPr>
        <w:spacing w:before="120" w:after="120" w:line="259" w:lineRule="auto"/>
        <w:ind w:firstLine="567"/>
        <w:jc w:val="both"/>
        <w:rPr>
          <w:color w:val="000000"/>
          <w:spacing w:val="2"/>
          <w:sz w:val="28"/>
          <w:szCs w:val="28"/>
          <w:lang w:val="vi-VN"/>
        </w:rPr>
      </w:pPr>
      <w:bookmarkStart w:id="5" w:name="dieu_1"/>
      <w:r w:rsidRPr="006E20CD">
        <w:rPr>
          <w:b/>
          <w:bCs/>
          <w:color w:val="000000"/>
          <w:spacing w:val="2"/>
          <w:sz w:val="28"/>
          <w:szCs w:val="28"/>
          <w:lang w:val="vi-VN"/>
        </w:rPr>
        <w:t>Điều 1.</w:t>
      </w:r>
      <w:bookmarkEnd w:id="5"/>
      <w:r w:rsidRPr="006E20CD">
        <w:rPr>
          <w:color w:val="000000"/>
          <w:spacing w:val="2"/>
          <w:sz w:val="28"/>
          <w:szCs w:val="28"/>
          <w:lang w:val="vi-VN"/>
        </w:rPr>
        <w:t xml:space="preserve"> </w:t>
      </w:r>
      <w:bookmarkStart w:id="6" w:name="dieu_1_name"/>
      <w:r w:rsidRPr="006E20CD">
        <w:rPr>
          <w:color w:val="000000"/>
          <w:spacing w:val="2"/>
          <w:sz w:val="28"/>
          <w:szCs w:val="28"/>
          <w:lang w:val="vi-VN"/>
        </w:rPr>
        <w:t xml:space="preserve">Ban hành kèm theo Quyết định này Quy định </w:t>
      </w:r>
      <w:bookmarkStart w:id="7" w:name="_Hlk221007059"/>
      <w:r w:rsidRPr="006E20CD">
        <w:rPr>
          <w:color w:val="000000"/>
          <w:spacing w:val="2"/>
          <w:sz w:val="28"/>
          <w:szCs w:val="28"/>
          <w:lang w:val="vi-VN"/>
        </w:rPr>
        <w:t xml:space="preserve">về </w:t>
      </w:r>
      <w:r w:rsidR="00972012">
        <w:rPr>
          <w:color w:val="000000"/>
          <w:spacing w:val="2"/>
          <w:sz w:val="28"/>
          <w:szCs w:val="28"/>
        </w:rPr>
        <w:t xml:space="preserve">phân cấp </w:t>
      </w:r>
      <w:r w:rsidRPr="006E20CD">
        <w:rPr>
          <w:color w:val="000000"/>
          <w:spacing w:val="2"/>
          <w:sz w:val="28"/>
          <w:szCs w:val="28"/>
          <w:lang w:val="vi-VN"/>
        </w:rPr>
        <w:t>quản lý</w:t>
      </w:r>
      <w:r w:rsidR="00972012">
        <w:rPr>
          <w:color w:val="000000"/>
          <w:spacing w:val="2"/>
          <w:sz w:val="28"/>
          <w:szCs w:val="28"/>
        </w:rPr>
        <w:t xml:space="preserve"> tổ chức bộ máy </w:t>
      </w:r>
      <w:r w:rsidR="002B3F2C">
        <w:rPr>
          <w:color w:val="000000"/>
          <w:spacing w:val="2"/>
          <w:sz w:val="28"/>
          <w:szCs w:val="28"/>
        </w:rPr>
        <w:t>tại</w:t>
      </w:r>
      <w:r w:rsidR="00972012" w:rsidRPr="00972012">
        <w:rPr>
          <w:rFonts w:ascii="Times New Roman Italic" w:hAnsi="Times New Roman Italic"/>
          <w:i/>
          <w:color w:val="000000"/>
          <w:sz w:val="28"/>
          <w:szCs w:val="28"/>
        </w:rPr>
        <w:t xml:space="preserve"> </w:t>
      </w:r>
      <w:r w:rsidRPr="006E20CD">
        <w:rPr>
          <w:color w:val="000000"/>
          <w:spacing w:val="2"/>
          <w:sz w:val="28"/>
          <w:szCs w:val="28"/>
          <w:lang w:val="vi-VN"/>
        </w:rPr>
        <w:t>doanh nghiệp</w:t>
      </w:r>
      <w:r w:rsidR="003A7839" w:rsidRPr="006E20CD">
        <w:rPr>
          <w:color w:val="000000"/>
          <w:spacing w:val="2"/>
          <w:sz w:val="28"/>
          <w:szCs w:val="28"/>
          <w:lang w:val="vi-VN"/>
        </w:rPr>
        <w:t xml:space="preserve"> có vốn nhà nước</w:t>
      </w:r>
      <w:r w:rsidR="00481DBD" w:rsidRPr="006E20CD">
        <w:rPr>
          <w:color w:val="000000"/>
          <w:spacing w:val="2"/>
          <w:sz w:val="28"/>
          <w:szCs w:val="28"/>
          <w:lang w:val="vi-VN"/>
        </w:rPr>
        <w:t xml:space="preserve"> thuộc Ủy ban nhân dân</w:t>
      </w:r>
      <w:r w:rsidRPr="006E20CD">
        <w:rPr>
          <w:color w:val="000000"/>
          <w:spacing w:val="2"/>
          <w:sz w:val="28"/>
          <w:szCs w:val="28"/>
          <w:lang w:val="vi-VN"/>
        </w:rPr>
        <w:t xml:space="preserve"> thành phố Hà Nội</w:t>
      </w:r>
      <w:bookmarkEnd w:id="7"/>
      <w:r w:rsidRPr="006E20CD">
        <w:rPr>
          <w:color w:val="000000"/>
          <w:spacing w:val="2"/>
          <w:sz w:val="28"/>
          <w:szCs w:val="28"/>
          <w:lang w:val="vi-VN"/>
        </w:rPr>
        <w:t>.</w:t>
      </w:r>
      <w:bookmarkEnd w:id="6"/>
    </w:p>
    <w:p w14:paraId="65FC3F10" w14:textId="5918CBC6" w:rsidR="00C416DE" w:rsidRPr="007A502D" w:rsidRDefault="000916BE" w:rsidP="007A502D">
      <w:pPr>
        <w:spacing w:before="120" w:after="120" w:line="259" w:lineRule="auto"/>
        <w:ind w:firstLine="567"/>
        <w:jc w:val="both"/>
        <w:rPr>
          <w:color w:val="000000"/>
          <w:sz w:val="28"/>
          <w:szCs w:val="28"/>
          <w:lang w:val="vi-VN"/>
        </w:rPr>
      </w:pPr>
      <w:bookmarkStart w:id="8" w:name="dieu_2"/>
      <w:r w:rsidRPr="007A502D">
        <w:rPr>
          <w:b/>
          <w:bCs/>
          <w:color w:val="000000"/>
          <w:sz w:val="28"/>
          <w:szCs w:val="28"/>
          <w:lang w:val="vi-VN"/>
        </w:rPr>
        <w:lastRenderedPageBreak/>
        <w:t>Điều 2.</w:t>
      </w:r>
      <w:bookmarkEnd w:id="8"/>
      <w:r w:rsidRPr="007A502D">
        <w:rPr>
          <w:color w:val="000000"/>
          <w:sz w:val="28"/>
          <w:szCs w:val="28"/>
          <w:lang w:val="vi-VN"/>
        </w:rPr>
        <w:t xml:space="preserve"> </w:t>
      </w:r>
      <w:bookmarkStart w:id="9" w:name="dieu_2_name"/>
      <w:r w:rsidRPr="007A502D">
        <w:rPr>
          <w:color w:val="000000"/>
          <w:sz w:val="28"/>
          <w:szCs w:val="28"/>
          <w:lang w:val="vi-VN"/>
        </w:rPr>
        <w:t xml:space="preserve">Quyết định có hiệu lực thi hành kể từ ngày      tháng   </w:t>
      </w:r>
      <w:r w:rsidR="0018130F">
        <w:rPr>
          <w:color w:val="000000"/>
          <w:sz w:val="28"/>
          <w:szCs w:val="28"/>
        </w:rPr>
        <w:t>3</w:t>
      </w:r>
      <w:r w:rsidRPr="007A502D">
        <w:rPr>
          <w:color w:val="000000"/>
          <w:sz w:val="28"/>
          <w:szCs w:val="28"/>
          <w:lang w:val="vi-VN"/>
        </w:rPr>
        <w:t xml:space="preserve">  năm 202</w:t>
      </w:r>
      <w:r w:rsidR="00846226" w:rsidRPr="00846226">
        <w:rPr>
          <w:color w:val="000000"/>
          <w:sz w:val="28"/>
          <w:szCs w:val="28"/>
          <w:lang w:val="vi-VN"/>
        </w:rPr>
        <w:t>6</w:t>
      </w:r>
      <w:r w:rsidR="00C416DE" w:rsidRPr="007A502D">
        <w:rPr>
          <w:color w:val="000000"/>
          <w:sz w:val="28"/>
          <w:szCs w:val="28"/>
          <w:lang w:val="vi-VN"/>
        </w:rPr>
        <w:t>.</w:t>
      </w:r>
    </w:p>
    <w:p w14:paraId="190C2427" w14:textId="36919F3A" w:rsidR="000916BE" w:rsidRPr="007A502D" w:rsidRDefault="00F824E0" w:rsidP="007A502D">
      <w:pPr>
        <w:spacing w:before="120" w:after="120" w:line="259" w:lineRule="auto"/>
        <w:ind w:firstLine="567"/>
        <w:jc w:val="both"/>
        <w:rPr>
          <w:color w:val="000000"/>
          <w:sz w:val="28"/>
          <w:szCs w:val="28"/>
          <w:lang w:val="vi-VN"/>
        </w:rPr>
      </w:pPr>
      <w:r w:rsidRPr="007A502D">
        <w:rPr>
          <w:color w:val="000000"/>
          <w:sz w:val="28"/>
          <w:szCs w:val="28"/>
          <w:lang w:val="vi-VN"/>
        </w:rPr>
        <w:t xml:space="preserve">Quyết định này </w:t>
      </w:r>
      <w:bookmarkStart w:id="10" w:name="_Hlk221009862"/>
      <w:r w:rsidRPr="007A502D">
        <w:rPr>
          <w:color w:val="000000"/>
          <w:sz w:val="28"/>
          <w:szCs w:val="28"/>
          <w:lang w:val="vi-VN"/>
        </w:rPr>
        <w:t xml:space="preserve">thay thế các nội dung liên quan đến quản lý bộ máy doanh nghiệp </w:t>
      </w:r>
      <w:bookmarkEnd w:id="10"/>
      <w:r w:rsidRPr="007A502D">
        <w:rPr>
          <w:color w:val="000000"/>
          <w:sz w:val="28"/>
          <w:szCs w:val="28"/>
          <w:lang w:val="vi-VN"/>
        </w:rPr>
        <w:t xml:space="preserve">được quy định tại </w:t>
      </w:r>
      <w:r w:rsidR="000916BE" w:rsidRPr="007A502D">
        <w:rPr>
          <w:color w:val="000000"/>
          <w:sz w:val="28"/>
          <w:szCs w:val="28"/>
          <w:lang w:val="vi-VN"/>
        </w:rPr>
        <w:t xml:space="preserve">Quyết định số </w:t>
      </w:r>
      <w:r w:rsidRPr="007A502D">
        <w:rPr>
          <w:color w:val="000000"/>
          <w:sz w:val="28"/>
          <w:szCs w:val="28"/>
          <w:lang w:val="vi-VN"/>
        </w:rPr>
        <w:t>25</w:t>
      </w:r>
      <w:r w:rsidR="000916BE" w:rsidRPr="007A502D">
        <w:rPr>
          <w:color w:val="000000"/>
          <w:sz w:val="28"/>
          <w:szCs w:val="28"/>
          <w:lang w:val="vi-VN"/>
        </w:rPr>
        <w:t>/20</w:t>
      </w:r>
      <w:r w:rsidRPr="007A502D">
        <w:rPr>
          <w:color w:val="000000"/>
          <w:sz w:val="28"/>
          <w:szCs w:val="28"/>
          <w:lang w:val="vi-VN"/>
        </w:rPr>
        <w:t>21</w:t>
      </w:r>
      <w:r w:rsidR="000916BE" w:rsidRPr="007A502D">
        <w:rPr>
          <w:color w:val="000000"/>
          <w:sz w:val="28"/>
          <w:szCs w:val="28"/>
          <w:lang w:val="vi-VN"/>
        </w:rPr>
        <w:t xml:space="preserve">/QĐ-UBND ngày </w:t>
      </w:r>
      <w:r w:rsidRPr="007A502D">
        <w:rPr>
          <w:color w:val="000000"/>
          <w:sz w:val="28"/>
          <w:szCs w:val="28"/>
          <w:lang w:val="vi-VN"/>
        </w:rPr>
        <w:t>19</w:t>
      </w:r>
      <w:r w:rsidR="000916BE" w:rsidRPr="007A502D">
        <w:rPr>
          <w:color w:val="000000"/>
          <w:sz w:val="28"/>
          <w:szCs w:val="28"/>
          <w:lang w:val="vi-VN"/>
        </w:rPr>
        <w:t xml:space="preserve"> tháng </w:t>
      </w:r>
      <w:r w:rsidRPr="007A502D">
        <w:rPr>
          <w:color w:val="000000"/>
          <w:sz w:val="28"/>
          <w:szCs w:val="28"/>
          <w:lang w:val="vi-VN"/>
        </w:rPr>
        <w:t>11</w:t>
      </w:r>
      <w:r w:rsidR="000916BE" w:rsidRPr="007A502D">
        <w:rPr>
          <w:color w:val="000000"/>
          <w:sz w:val="28"/>
          <w:szCs w:val="28"/>
          <w:lang w:val="vi-VN"/>
        </w:rPr>
        <w:t xml:space="preserve"> năm 20</w:t>
      </w:r>
      <w:r w:rsidRPr="007A502D">
        <w:rPr>
          <w:color w:val="000000"/>
          <w:sz w:val="28"/>
          <w:szCs w:val="28"/>
          <w:lang w:val="vi-VN"/>
        </w:rPr>
        <w:t>21</w:t>
      </w:r>
      <w:r w:rsidR="000916BE" w:rsidRPr="007A502D">
        <w:rPr>
          <w:color w:val="000000"/>
          <w:sz w:val="28"/>
          <w:szCs w:val="28"/>
          <w:lang w:val="vi-VN"/>
        </w:rPr>
        <w:t xml:space="preserve"> </w:t>
      </w:r>
      <w:r w:rsidR="00C416DE" w:rsidRPr="007A502D">
        <w:rPr>
          <w:color w:val="000000"/>
          <w:sz w:val="28"/>
          <w:szCs w:val="28"/>
          <w:lang w:val="vi-VN"/>
        </w:rPr>
        <w:t xml:space="preserve">của </w:t>
      </w:r>
      <w:r w:rsidR="00D375F6" w:rsidRPr="007A502D">
        <w:rPr>
          <w:color w:val="000000"/>
          <w:sz w:val="28"/>
          <w:szCs w:val="28"/>
          <w:lang w:val="vi-VN"/>
        </w:rPr>
        <w:t>Ủy ban nhân dân</w:t>
      </w:r>
      <w:r w:rsidR="00C416DE" w:rsidRPr="007A502D">
        <w:rPr>
          <w:color w:val="000000"/>
          <w:sz w:val="28"/>
          <w:szCs w:val="28"/>
          <w:lang w:val="vi-VN"/>
        </w:rPr>
        <w:t xml:space="preserve"> </w:t>
      </w:r>
      <w:r w:rsidR="00966997" w:rsidRPr="007A502D">
        <w:rPr>
          <w:color w:val="000000"/>
          <w:sz w:val="28"/>
          <w:szCs w:val="28"/>
          <w:lang w:val="vi-VN"/>
        </w:rPr>
        <w:t>t</w:t>
      </w:r>
      <w:r w:rsidR="00C416DE" w:rsidRPr="007A502D">
        <w:rPr>
          <w:color w:val="000000"/>
          <w:sz w:val="28"/>
          <w:szCs w:val="28"/>
          <w:lang w:val="vi-VN"/>
        </w:rPr>
        <w:t>hành phố</w:t>
      </w:r>
      <w:r w:rsidR="00966997" w:rsidRPr="007A502D">
        <w:rPr>
          <w:color w:val="000000"/>
          <w:sz w:val="28"/>
          <w:szCs w:val="28"/>
          <w:lang w:val="vi-VN"/>
        </w:rPr>
        <w:t xml:space="preserve"> Hà Nội</w:t>
      </w:r>
      <w:r w:rsidR="00C416DE" w:rsidRPr="007A502D">
        <w:rPr>
          <w:color w:val="000000"/>
          <w:sz w:val="28"/>
          <w:szCs w:val="28"/>
          <w:lang w:val="vi-VN"/>
        </w:rPr>
        <w:t xml:space="preserve"> </w:t>
      </w:r>
      <w:r w:rsidR="000916BE" w:rsidRPr="007A502D">
        <w:rPr>
          <w:color w:val="000000"/>
          <w:sz w:val="28"/>
          <w:szCs w:val="28"/>
          <w:lang w:val="vi-VN"/>
        </w:rPr>
        <w:t xml:space="preserve">ban hành </w:t>
      </w:r>
      <w:bookmarkEnd w:id="9"/>
      <w:r w:rsidRPr="007A502D">
        <w:rPr>
          <w:color w:val="000000"/>
          <w:sz w:val="28"/>
          <w:szCs w:val="28"/>
          <w:lang w:val="vi-VN"/>
        </w:rPr>
        <w:t>Quy định về quản lý tổ chức bộ máy, biên chế, cán bộ, công chức, viên chức, người lao động trong tổ chức hành chính, đơn vị sự nghiệp công lập, doanh nghiệp có vốn nhà nước thuộc thẩm quyền quản lý của Ủy ban nhân dân thành phố Hà Nội</w:t>
      </w:r>
      <w:r w:rsidR="00A460AE" w:rsidRPr="007A502D">
        <w:rPr>
          <w:color w:val="000000"/>
          <w:sz w:val="28"/>
          <w:szCs w:val="28"/>
          <w:lang w:val="vi-VN"/>
        </w:rPr>
        <w:t>.</w:t>
      </w:r>
    </w:p>
    <w:p w14:paraId="01D3AFC2" w14:textId="6D9A7F46" w:rsidR="00E556F7" w:rsidRPr="007A502D" w:rsidRDefault="00A460AE" w:rsidP="007A502D">
      <w:pPr>
        <w:spacing w:before="120" w:after="120" w:line="259" w:lineRule="auto"/>
        <w:ind w:firstLine="567"/>
        <w:jc w:val="both"/>
        <w:rPr>
          <w:color w:val="000000"/>
          <w:sz w:val="28"/>
          <w:szCs w:val="28"/>
          <w:lang w:val="vi-VN"/>
        </w:rPr>
      </w:pPr>
      <w:r w:rsidRPr="007A502D">
        <w:rPr>
          <w:b/>
          <w:color w:val="000000"/>
          <w:sz w:val="28"/>
          <w:szCs w:val="28"/>
          <w:lang w:val="vi-VN"/>
        </w:rPr>
        <w:t xml:space="preserve">Điều </w:t>
      </w:r>
      <w:r w:rsidR="00F7410C" w:rsidRPr="007A502D">
        <w:rPr>
          <w:b/>
          <w:color w:val="000000"/>
          <w:sz w:val="28"/>
          <w:szCs w:val="28"/>
          <w:lang w:val="vi-VN"/>
        </w:rPr>
        <w:t>3.</w:t>
      </w:r>
      <w:r w:rsidR="00F7410C" w:rsidRPr="007A502D">
        <w:rPr>
          <w:color w:val="000000"/>
          <w:sz w:val="28"/>
          <w:szCs w:val="28"/>
          <w:lang w:val="vi-VN"/>
        </w:rPr>
        <w:t xml:space="preserve"> </w:t>
      </w:r>
      <w:r w:rsidR="00E556F7" w:rsidRPr="007A502D">
        <w:rPr>
          <w:color w:val="000000"/>
          <w:sz w:val="28"/>
          <w:szCs w:val="28"/>
          <w:lang w:val="vi-VN"/>
        </w:rPr>
        <w:t xml:space="preserve">Chánh Văn phòng </w:t>
      </w:r>
      <w:r w:rsidR="00881AC5" w:rsidRPr="007A502D">
        <w:rPr>
          <w:color w:val="000000"/>
          <w:sz w:val="28"/>
          <w:szCs w:val="28"/>
          <w:lang w:val="vi-VN"/>
        </w:rPr>
        <w:t xml:space="preserve">Ủy ban nhân dân </w:t>
      </w:r>
      <w:r w:rsidR="00216812" w:rsidRPr="007A502D">
        <w:rPr>
          <w:color w:val="000000"/>
          <w:sz w:val="28"/>
          <w:szCs w:val="28"/>
          <w:lang w:val="vi-VN"/>
        </w:rPr>
        <w:t xml:space="preserve">Thành phố, </w:t>
      </w:r>
      <w:r w:rsidR="009A21C0" w:rsidRPr="007A502D">
        <w:rPr>
          <w:color w:val="000000"/>
          <w:sz w:val="28"/>
          <w:szCs w:val="28"/>
          <w:lang w:val="vi-VN"/>
        </w:rPr>
        <w:t>Giám đốc</w:t>
      </w:r>
      <w:r w:rsidR="00846226" w:rsidRPr="00846226">
        <w:rPr>
          <w:color w:val="000000"/>
          <w:sz w:val="28"/>
          <w:szCs w:val="28"/>
          <w:lang w:val="vi-VN"/>
        </w:rPr>
        <w:t xml:space="preserve"> các</w:t>
      </w:r>
      <w:r w:rsidR="009A21C0" w:rsidRPr="007A502D">
        <w:rPr>
          <w:color w:val="000000"/>
          <w:sz w:val="28"/>
          <w:szCs w:val="28"/>
          <w:lang w:val="vi-VN"/>
        </w:rPr>
        <w:t xml:space="preserve"> Sở</w:t>
      </w:r>
      <w:r w:rsidR="00846226" w:rsidRPr="00846226">
        <w:rPr>
          <w:color w:val="000000"/>
          <w:sz w:val="28"/>
          <w:szCs w:val="28"/>
          <w:lang w:val="vi-VN"/>
        </w:rPr>
        <w:t xml:space="preserve">: </w:t>
      </w:r>
      <w:r w:rsidR="009A21C0" w:rsidRPr="007A502D">
        <w:rPr>
          <w:color w:val="000000"/>
          <w:sz w:val="28"/>
          <w:szCs w:val="28"/>
          <w:lang w:val="vi-VN"/>
        </w:rPr>
        <w:t xml:space="preserve"> Nội vụ</w:t>
      </w:r>
      <w:r w:rsidR="00846226" w:rsidRPr="00846226">
        <w:rPr>
          <w:color w:val="000000"/>
          <w:sz w:val="28"/>
          <w:szCs w:val="28"/>
          <w:lang w:val="vi-VN"/>
        </w:rPr>
        <w:t>, Tài chính</w:t>
      </w:r>
      <w:r w:rsidR="008C5ECF" w:rsidRPr="007A502D">
        <w:rPr>
          <w:color w:val="000000"/>
          <w:sz w:val="28"/>
          <w:szCs w:val="28"/>
          <w:lang w:val="vi-VN"/>
        </w:rPr>
        <w:t>;</w:t>
      </w:r>
      <w:r w:rsidR="00E556F7" w:rsidRPr="007A502D">
        <w:rPr>
          <w:color w:val="000000"/>
          <w:sz w:val="28"/>
          <w:szCs w:val="28"/>
          <w:lang w:val="vi-VN"/>
        </w:rPr>
        <w:t xml:space="preserve"> </w:t>
      </w:r>
      <w:r w:rsidR="00A6380B" w:rsidRPr="007A502D">
        <w:rPr>
          <w:color w:val="000000"/>
          <w:sz w:val="28"/>
          <w:szCs w:val="28"/>
          <w:lang w:val="vi-VN"/>
        </w:rPr>
        <w:t xml:space="preserve">Tổng Công ty, Công ty trách nhiệm hữu hạn một thành viên do Ủy ban nhân dân Thành phố nắm giữ 100% vốn điều lệ, </w:t>
      </w:r>
      <w:r w:rsidR="00846226" w:rsidRPr="00846226">
        <w:rPr>
          <w:color w:val="000000"/>
          <w:sz w:val="28"/>
          <w:szCs w:val="28"/>
          <w:lang w:val="vi-VN"/>
        </w:rPr>
        <w:t>doanh nghiệp có</w:t>
      </w:r>
      <w:r w:rsidR="00A6380B" w:rsidRPr="007A502D">
        <w:rPr>
          <w:color w:val="000000"/>
          <w:sz w:val="28"/>
          <w:szCs w:val="28"/>
          <w:lang w:val="vi-VN"/>
        </w:rPr>
        <w:t xml:space="preserve"> vốn góp của Ủy ban nhân dân Thành phố</w:t>
      </w:r>
      <w:r w:rsidR="00DF3C6C" w:rsidRPr="007A502D">
        <w:rPr>
          <w:color w:val="000000"/>
          <w:sz w:val="28"/>
          <w:szCs w:val="28"/>
          <w:lang w:val="vi-VN"/>
        </w:rPr>
        <w:t xml:space="preserve">; </w:t>
      </w:r>
      <w:r w:rsidR="004D2AF7" w:rsidRPr="007A502D">
        <w:rPr>
          <w:color w:val="000000"/>
          <w:sz w:val="28"/>
          <w:szCs w:val="28"/>
          <w:lang w:val="vi-VN"/>
        </w:rPr>
        <w:t>cơ quan, tổ chức và cá nhân có liên quan</w:t>
      </w:r>
      <w:r w:rsidR="00E556F7" w:rsidRPr="007A502D">
        <w:rPr>
          <w:color w:val="000000"/>
          <w:sz w:val="28"/>
          <w:szCs w:val="28"/>
          <w:lang w:val="vi-VN"/>
        </w:rPr>
        <w:t xml:space="preserve"> chịu trách nhiệm thi hành Quyết định này</w:t>
      </w:r>
      <w:r w:rsidR="00D94BF9" w:rsidRPr="007A502D">
        <w:rPr>
          <w:color w:val="000000"/>
          <w:sz w:val="28"/>
          <w:szCs w:val="28"/>
          <w:lang w:val="vi-VN"/>
        </w:rPr>
        <w:t>./.</w:t>
      </w:r>
    </w:p>
    <w:p w14:paraId="310A52CF" w14:textId="77777777" w:rsidR="00A460AE" w:rsidRPr="00F824E0" w:rsidRDefault="00A460AE" w:rsidP="00A460AE">
      <w:pPr>
        <w:spacing w:before="120" w:after="120"/>
        <w:ind w:firstLine="567"/>
        <w:jc w:val="both"/>
        <w:rPr>
          <w:color w:val="000000"/>
          <w:sz w:val="8"/>
          <w:szCs w:val="28"/>
          <w:lang w:val="vi-VN"/>
        </w:rPr>
      </w:pPr>
    </w:p>
    <w:tbl>
      <w:tblPr>
        <w:tblW w:w="0" w:type="auto"/>
        <w:tblCellMar>
          <w:left w:w="0" w:type="dxa"/>
          <w:right w:w="0" w:type="dxa"/>
        </w:tblCellMar>
        <w:tblLook w:val="0000" w:firstRow="0" w:lastRow="0" w:firstColumn="0" w:lastColumn="0" w:noHBand="0" w:noVBand="0"/>
      </w:tblPr>
      <w:tblGrid>
        <w:gridCol w:w="4732"/>
        <w:gridCol w:w="4454"/>
      </w:tblGrid>
      <w:tr w:rsidR="00E556F7" w:rsidRPr="00762C7D" w14:paraId="392DC7DE" w14:textId="77777777" w:rsidTr="001D2DD8">
        <w:tc>
          <w:tcPr>
            <w:tcW w:w="4756" w:type="dxa"/>
            <w:tcMar>
              <w:top w:w="0" w:type="dxa"/>
              <w:left w:w="108" w:type="dxa"/>
              <w:bottom w:w="0" w:type="dxa"/>
              <w:right w:w="108" w:type="dxa"/>
            </w:tcMar>
          </w:tcPr>
          <w:p w14:paraId="7417A4EB" w14:textId="77777777" w:rsidR="00DE4B87" w:rsidRPr="00F824E0" w:rsidRDefault="00DE4B87" w:rsidP="00DE4B87">
            <w:pPr>
              <w:rPr>
                <w:color w:val="000000"/>
                <w:sz w:val="22"/>
                <w:szCs w:val="22"/>
                <w:lang w:val="vi-VN"/>
              </w:rPr>
            </w:pPr>
            <w:r w:rsidRPr="00F824E0">
              <w:rPr>
                <w:b/>
                <w:bCs/>
                <w:i/>
                <w:iCs/>
                <w:color w:val="000000"/>
                <w:sz w:val="22"/>
                <w:szCs w:val="22"/>
                <w:lang w:val="vi-VN"/>
              </w:rPr>
              <w:t>Nơi nhận:</w:t>
            </w:r>
            <w:r w:rsidRPr="00F824E0">
              <w:rPr>
                <w:color w:val="000000"/>
                <w:sz w:val="22"/>
                <w:szCs w:val="22"/>
                <w:lang w:val="vi-VN"/>
              </w:rPr>
              <w:br/>
              <w:t xml:space="preserve">- Như Điều </w:t>
            </w:r>
            <w:r w:rsidR="00A460AE" w:rsidRPr="00F824E0">
              <w:rPr>
                <w:color w:val="000000"/>
                <w:sz w:val="22"/>
                <w:szCs w:val="22"/>
                <w:lang w:val="vi-VN"/>
              </w:rPr>
              <w:t>3</w:t>
            </w:r>
            <w:r w:rsidRPr="00F824E0">
              <w:rPr>
                <w:color w:val="000000"/>
                <w:sz w:val="22"/>
                <w:szCs w:val="22"/>
                <w:lang w:val="vi-VN"/>
              </w:rPr>
              <w:t>;</w:t>
            </w:r>
          </w:p>
          <w:p w14:paraId="4A1EB46C" w14:textId="77777777" w:rsidR="00DE4B87" w:rsidRPr="00F824E0" w:rsidRDefault="00DE4B87" w:rsidP="00DE4B87">
            <w:pPr>
              <w:rPr>
                <w:color w:val="000000"/>
                <w:sz w:val="22"/>
                <w:szCs w:val="22"/>
                <w:lang w:val="vi-VN"/>
              </w:rPr>
            </w:pPr>
            <w:r w:rsidRPr="00F824E0">
              <w:rPr>
                <w:color w:val="000000"/>
                <w:sz w:val="22"/>
                <w:szCs w:val="22"/>
                <w:lang w:val="vi-VN"/>
              </w:rPr>
              <w:t>- Thường trực Thành ủy;</w:t>
            </w:r>
            <w:r w:rsidRPr="00F824E0">
              <w:rPr>
                <w:color w:val="000000"/>
                <w:sz w:val="22"/>
                <w:szCs w:val="22"/>
                <w:lang w:val="vi-VN"/>
              </w:rPr>
              <w:br/>
              <w:t>- Thường trực HĐND Thành phố;</w:t>
            </w:r>
          </w:p>
          <w:p w14:paraId="16FC6030" w14:textId="77777777" w:rsidR="00DE4B87" w:rsidRPr="00F824E0" w:rsidRDefault="00DE4B87" w:rsidP="00DE4B87">
            <w:pPr>
              <w:rPr>
                <w:color w:val="000000"/>
                <w:sz w:val="22"/>
                <w:szCs w:val="22"/>
                <w:lang w:val="vi-VN"/>
              </w:rPr>
            </w:pPr>
            <w:r w:rsidRPr="00F824E0">
              <w:rPr>
                <w:color w:val="000000"/>
                <w:sz w:val="22"/>
                <w:szCs w:val="22"/>
                <w:lang w:val="vi-VN"/>
              </w:rPr>
              <w:t>- Chủ tịch UBND Thành phố;</w:t>
            </w:r>
          </w:p>
          <w:p w14:paraId="6B02D9D1" w14:textId="77777777" w:rsidR="00DE4B87" w:rsidRPr="00F824E0" w:rsidRDefault="00DE4B87" w:rsidP="00DE4B87">
            <w:pPr>
              <w:rPr>
                <w:color w:val="000000"/>
                <w:sz w:val="22"/>
                <w:szCs w:val="22"/>
                <w:lang w:val="vi-VN"/>
              </w:rPr>
            </w:pPr>
            <w:r w:rsidRPr="00F824E0">
              <w:rPr>
                <w:color w:val="000000"/>
                <w:sz w:val="22"/>
                <w:szCs w:val="22"/>
                <w:lang w:val="vi-VN"/>
              </w:rPr>
              <w:t>- Các Phó Chủ tịch UBND Thành phố;</w:t>
            </w:r>
            <w:r w:rsidRPr="00F824E0">
              <w:rPr>
                <w:color w:val="000000"/>
                <w:sz w:val="22"/>
                <w:szCs w:val="22"/>
                <w:lang w:val="vi-VN"/>
              </w:rPr>
              <w:br/>
              <w:t>- Cục Kiểm tra văn bản - Bộ Tư pháp;</w:t>
            </w:r>
          </w:p>
          <w:p w14:paraId="676B1298" w14:textId="77777777" w:rsidR="00DE4B87" w:rsidRPr="0037362A" w:rsidRDefault="00881AC5" w:rsidP="00DE4B87">
            <w:pPr>
              <w:rPr>
                <w:color w:val="000000" w:themeColor="text1"/>
                <w:sz w:val="22"/>
                <w:szCs w:val="22"/>
                <w:lang w:val="vi-VN"/>
              </w:rPr>
            </w:pPr>
            <w:r w:rsidRPr="00F824E0">
              <w:rPr>
                <w:color w:val="000000"/>
                <w:sz w:val="22"/>
                <w:szCs w:val="22"/>
                <w:lang w:val="vi-VN"/>
              </w:rPr>
              <w:t xml:space="preserve">- </w:t>
            </w:r>
            <w:r w:rsidRPr="0037362A">
              <w:rPr>
                <w:color w:val="000000" w:themeColor="text1"/>
                <w:sz w:val="22"/>
                <w:szCs w:val="22"/>
                <w:lang w:val="vi-VN"/>
              </w:rPr>
              <w:t>Cổng Thông t</w:t>
            </w:r>
            <w:r w:rsidR="00DE4B87" w:rsidRPr="0037362A">
              <w:rPr>
                <w:color w:val="000000" w:themeColor="text1"/>
                <w:sz w:val="22"/>
                <w:szCs w:val="22"/>
                <w:lang w:val="vi-VN"/>
              </w:rPr>
              <w:t>in điện tử Chính phủ;</w:t>
            </w:r>
          </w:p>
          <w:p w14:paraId="11B5522C" w14:textId="519D4EAF" w:rsidR="00DD35D9" w:rsidRPr="0037362A" w:rsidRDefault="00DE4B87" w:rsidP="00DE4B87">
            <w:pPr>
              <w:rPr>
                <w:color w:val="000000" w:themeColor="text1"/>
                <w:sz w:val="22"/>
                <w:szCs w:val="22"/>
                <w:lang w:val="vi-VN"/>
              </w:rPr>
            </w:pPr>
            <w:r w:rsidRPr="0037362A">
              <w:rPr>
                <w:color w:val="000000" w:themeColor="text1"/>
                <w:sz w:val="22"/>
                <w:szCs w:val="22"/>
                <w:lang w:val="vi-VN"/>
              </w:rPr>
              <w:t xml:space="preserve">- </w:t>
            </w:r>
            <w:r w:rsidR="00BC40D3" w:rsidRPr="0037362A">
              <w:rPr>
                <w:color w:val="000000" w:themeColor="text1"/>
                <w:sz w:val="22"/>
                <w:szCs w:val="22"/>
              </w:rPr>
              <w:t>BHXH thành phố Hà Nội</w:t>
            </w:r>
            <w:r w:rsidRPr="0037362A">
              <w:rPr>
                <w:color w:val="000000" w:themeColor="text1"/>
                <w:sz w:val="22"/>
                <w:szCs w:val="22"/>
                <w:lang w:val="vi-VN"/>
              </w:rPr>
              <w:t>;</w:t>
            </w:r>
          </w:p>
          <w:p w14:paraId="741E2C9C" w14:textId="77777777" w:rsidR="00DD35D9" w:rsidRPr="00F824E0" w:rsidRDefault="00DD35D9" w:rsidP="00DD35D9">
            <w:pPr>
              <w:rPr>
                <w:color w:val="000000"/>
                <w:sz w:val="22"/>
                <w:szCs w:val="22"/>
                <w:lang w:val="vi-VN"/>
              </w:rPr>
            </w:pPr>
            <w:r w:rsidRPr="00F824E0">
              <w:rPr>
                <w:color w:val="000000"/>
                <w:sz w:val="22"/>
                <w:szCs w:val="22"/>
                <w:lang w:val="vi-VN"/>
              </w:rPr>
              <w:t>- VP UBND TP: Các PCVP;</w:t>
            </w:r>
          </w:p>
          <w:p w14:paraId="44A25994" w14:textId="77777777" w:rsidR="00DE4B87" w:rsidRPr="00F824E0" w:rsidRDefault="00DD35D9" w:rsidP="00DE4B87">
            <w:pPr>
              <w:rPr>
                <w:color w:val="000000"/>
                <w:sz w:val="22"/>
                <w:szCs w:val="22"/>
                <w:lang w:val="vi-VN"/>
              </w:rPr>
            </w:pPr>
            <w:r w:rsidRPr="00F824E0">
              <w:rPr>
                <w:color w:val="000000"/>
                <w:sz w:val="22"/>
                <w:szCs w:val="22"/>
                <w:lang w:val="vi-VN"/>
              </w:rPr>
              <w:t xml:space="preserve">  Các phòng: NC, </w:t>
            </w:r>
            <w:r w:rsidR="00F824E0" w:rsidRPr="00F824E0">
              <w:rPr>
                <w:color w:val="000000"/>
                <w:sz w:val="22"/>
                <w:szCs w:val="22"/>
                <w:lang w:val="vi-VN"/>
              </w:rPr>
              <w:t>KT</w:t>
            </w:r>
            <w:r w:rsidRPr="00F824E0">
              <w:rPr>
                <w:color w:val="000000"/>
                <w:sz w:val="22"/>
                <w:szCs w:val="22"/>
                <w:lang w:val="vi-VN"/>
              </w:rPr>
              <w:t>, TH;</w:t>
            </w:r>
            <w:r w:rsidR="00DE4B87" w:rsidRPr="00F824E0">
              <w:rPr>
                <w:color w:val="000000"/>
                <w:sz w:val="22"/>
                <w:szCs w:val="22"/>
                <w:lang w:val="vi-VN"/>
              </w:rPr>
              <w:br/>
              <w:t>- Trung tâm Tin học-Công báo;</w:t>
            </w:r>
          </w:p>
          <w:p w14:paraId="235354D0" w14:textId="61DCC01A" w:rsidR="00DD35D9" w:rsidRPr="00F824E0" w:rsidRDefault="00DE4B87" w:rsidP="00DE4B87">
            <w:pPr>
              <w:ind w:left="180" w:hanging="180"/>
              <w:rPr>
                <w:color w:val="000000"/>
                <w:sz w:val="22"/>
                <w:szCs w:val="22"/>
                <w:lang w:val="vi-VN"/>
              </w:rPr>
            </w:pPr>
            <w:r w:rsidRPr="00F824E0">
              <w:rPr>
                <w:color w:val="000000"/>
                <w:sz w:val="22"/>
                <w:szCs w:val="22"/>
                <w:lang w:val="vi-VN"/>
              </w:rPr>
              <w:t>- Cổng Giao tiếp điện tử T</w:t>
            </w:r>
            <w:r w:rsidR="00BC40D3">
              <w:rPr>
                <w:color w:val="000000"/>
                <w:sz w:val="22"/>
                <w:szCs w:val="22"/>
              </w:rPr>
              <w:t>hành phố</w:t>
            </w:r>
            <w:r w:rsidRPr="00F824E0">
              <w:rPr>
                <w:color w:val="000000"/>
                <w:sz w:val="22"/>
                <w:szCs w:val="22"/>
                <w:lang w:val="vi-VN"/>
              </w:rPr>
              <w:t>;</w:t>
            </w:r>
          </w:p>
          <w:p w14:paraId="4EE9856E" w14:textId="77777777" w:rsidR="00E556F7" w:rsidRPr="00762C7D" w:rsidRDefault="00DE4B87" w:rsidP="002E49D7">
            <w:pPr>
              <w:rPr>
                <w:color w:val="000000"/>
                <w:sz w:val="22"/>
                <w:szCs w:val="22"/>
              </w:rPr>
            </w:pPr>
            <w:r w:rsidRPr="00762C7D">
              <w:rPr>
                <w:color w:val="000000"/>
                <w:sz w:val="22"/>
                <w:szCs w:val="22"/>
              </w:rPr>
              <w:t>- Lưu:</w:t>
            </w:r>
            <w:r w:rsidR="00DD35D9" w:rsidRPr="00762C7D">
              <w:rPr>
                <w:color w:val="000000"/>
                <w:sz w:val="22"/>
                <w:szCs w:val="22"/>
              </w:rPr>
              <w:t xml:space="preserve"> VT</w:t>
            </w:r>
            <w:r w:rsidRPr="00762C7D">
              <w:rPr>
                <w:color w:val="000000"/>
                <w:sz w:val="22"/>
                <w:szCs w:val="22"/>
              </w:rPr>
              <w:t>.</w:t>
            </w:r>
          </w:p>
        </w:tc>
        <w:tc>
          <w:tcPr>
            <w:tcW w:w="4475" w:type="dxa"/>
            <w:tcMar>
              <w:top w:w="0" w:type="dxa"/>
              <w:left w:w="108" w:type="dxa"/>
              <w:bottom w:w="0" w:type="dxa"/>
              <w:right w:w="108" w:type="dxa"/>
            </w:tcMar>
          </w:tcPr>
          <w:p w14:paraId="6FB0ACF1" w14:textId="77777777" w:rsidR="00E556F7" w:rsidRPr="006E20CD" w:rsidRDefault="00E556F7" w:rsidP="006E20CD">
            <w:pPr>
              <w:jc w:val="center"/>
              <w:rPr>
                <w:b/>
                <w:bCs/>
                <w:color w:val="000000"/>
                <w:sz w:val="28"/>
                <w:szCs w:val="28"/>
              </w:rPr>
            </w:pPr>
            <w:r w:rsidRPr="006E20CD">
              <w:rPr>
                <w:b/>
                <w:bCs/>
                <w:color w:val="000000"/>
                <w:sz w:val="28"/>
                <w:szCs w:val="28"/>
              </w:rPr>
              <w:t>TM. ỦY BAN NHÂN DÂN</w:t>
            </w:r>
            <w:r w:rsidRPr="006E20CD">
              <w:rPr>
                <w:b/>
                <w:bCs/>
                <w:color w:val="000000"/>
                <w:sz w:val="28"/>
                <w:szCs w:val="28"/>
              </w:rPr>
              <w:br/>
              <w:t xml:space="preserve">CHỦ TỊCH </w:t>
            </w:r>
            <w:r w:rsidRPr="006E20CD">
              <w:rPr>
                <w:b/>
                <w:bCs/>
                <w:color w:val="000000"/>
                <w:sz w:val="28"/>
                <w:szCs w:val="28"/>
              </w:rPr>
              <w:br/>
            </w:r>
            <w:r w:rsidRPr="006E20CD">
              <w:rPr>
                <w:b/>
                <w:bCs/>
                <w:color w:val="000000"/>
                <w:sz w:val="28"/>
                <w:szCs w:val="28"/>
              </w:rPr>
              <w:br/>
            </w:r>
            <w:r w:rsidRPr="006E20CD">
              <w:rPr>
                <w:b/>
                <w:bCs/>
                <w:color w:val="000000"/>
                <w:sz w:val="28"/>
                <w:szCs w:val="28"/>
              </w:rPr>
              <w:br/>
            </w:r>
            <w:r w:rsidRPr="006E20CD">
              <w:rPr>
                <w:b/>
                <w:bCs/>
                <w:color w:val="000000"/>
                <w:sz w:val="28"/>
                <w:szCs w:val="28"/>
              </w:rPr>
              <w:br/>
            </w:r>
          </w:p>
          <w:p w14:paraId="67E78D8A" w14:textId="5A7ABA73" w:rsidR="00E556F7" w:rsidRPr="00762C7D" w:rsidRDefault="00E556F7" w:rsidP="006E20CD">
            <w:pPr>
              <w:spacing w:before="120" w:after="100" w:afterAutospacing="1"/>
              <w:jc w:val="center"/>
              <w:rPr>
                <w:color w:val="000000"/>
                <w:sz w:val="28"/>
                <w:szCs w:val="28"/>
              </w:rPr>
            </w:pPr>
            <w:r w:rsidRPr="006E20CD">
              <w:rPr>
                <w:b/>
                <w:bCs/>
                <w:color w:val="000000"/>
                <w:sz w:val="28"/>
                <w:szCs w:val="28"/>
              </w:rPr>
              <w:br/>
            </w:r>
            <w:r w:rsidR="00846226" w:rsidRPr="006E20CD">
              <w:rPr>
                <w:b/>
                <w:bCs/>
                <w:color w:val="000000"/>
                <w:sz w:val="28"/>
                <w:szCs w:val="28"/>
              </w:rPr>
              <w:t>Vũ Đại Thắng</w:t>
            </w:r>
          </w:p>
        </w:tc>
      </w:tr>
    </w:tbl>
    <w:p w14:paraId="2C59563B" w14:textId="77777777" w:rsidR="008572E0" w:rsidRPr="00762C7D" w:rsidRDefault="008572E0">
      <w:pPr>
        <w:rPr>
          <w:color w:val="000000"/>
        </w:rPr>
      </w:pPr>
    </w:p>
    <w:sectPr w:rsidR="008572E0" w:rsidRPr="00762C7D" w:rsidSect="00394FF4">
      <w:headerReference w:type="default" r:id="rId7"/>
      <w:footerReference w:type="even" r:id="rId8"/>
      <w:footerReference w:type="default" r:id="rId9"/>
      <w:pgSz w:w="11907" w:h="16840" w:code="9"/>
      <w:pgMar w:top="1077" w:right="1077" w:bottom="1077" w:left="1644"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15FEB" w14:textId="77777777" w:rsidR="00182CB7" w:rsidRDefault="00182CB7">
      <w:r>
        <w:separator/>
      </w:r>
    </w:p>
  </w:endnote>
  <w:endnote w:type="continuationSeparator" w:id="0">
    <w:p w14:paraId="209C024C" w14:textId="77777777" w:rsidR="00182CB7" w:rsidRDefault="00182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10888" w14:textId="77777777" w:rsidR="003E387E" w:rsidRDefault="003E387E" w:rsidP="00922D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2125CC" w14:textId="77777777" w:rsidR="003E387E" w:rsidRDefault="003E387E" w:rsidP="00922D5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9CC9F" w14:textId="77777777" w:rsidR="00922D56" w:rsidRDefault="00922D56" w:rsidP="00922D56">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1FCCE" w14:textId="77777777" w:rsidR="00182CB7" w:rsidRDefault="00182CB7">
      <w:r>
        <w:separator/>
      </w:r>
    </w:p>
  </w:footnote>
  <w:footnote w:type="continuationSeparator" w:id="0">
    <w:p w14:paraId="6990830B" w14:textId="77777777" w:rsidR="00182CB7" w:rsidRDefault="00182CB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FD6EA" w14:textId="3B4446EA" w:rsidR="008A7225" w:rsidRDefault="008A7225">
    <w:pPr>
      <w:pStyle w:val="Header"/>
      <w:jc w:val="center"/>
    </w:pPr>
    <w:r>
      <w:fldChar w:fldCharType="begin"/>
    </w:r>
    <w:r>
      <w:instrText xml:space="preserve"> PAGE   \* MERGEFORMAT </w:instrText>
    </w:r>
    <w:r>
      <w:fldChar w:fldCharType="separate"/>
    </w:r>
    <w:r w:rsidR="005D44F9">
      <w:rPr>
        <w:noProof/>
      </w:rPr>
      <w:t>2</w:t>
    </w:r>
    <w:r>
      <w:rPr>
        <w:noProof/>
      </w:rPr>
      <w:fldChar w:fldCharType="end"/>
    </w:r>
  </w:p>
  <w:p w14:paraId="1144C2B3" w14:textId="77777777" w:rsidR="007F1DDC" w:rsidRDefault="007F1DDC" w:rsidP="00006A2A">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6F7"/>
    <w:rsid w:val="00000B95"/>
    <w:rsid w:val="0000124A"/>
    <w:rsid w:val="00001C6A"/>
    <w:rsid w:val="0000236E"/>
    <w:rsid w:val="000036B4"/>
    <w:rsid w:val="000047B0"/>
    <w:rsid w:val="00006A2A"/>
    <w:rsid w:val="000079B6"/>
    <w:rsid w:val="000112A4"/>
    <w:rsid w:val="00014622"/>
    <w:rsid w:val="000153B9"/>
    <w:rsid w:val="00021480"/>
    <w:rsid w:val="00022B1C"/>
    <w:rsid w:val="00023114"/>
    <w:rsid w:val="000260D1"/>
    <w:rsid w:val="000276C1"/>
    <w:rsid w:val="0003009A"/>
    <w:rsid w:val="00033668"/>
    <w:rsid w:val="00034266"/>
    <w:rsid w:val="000348A3"/>
    <w:rsid w:val="00040280"/>
    <w:rsid w:val="00040EDE"/>
    <w:rsid w:val="000417A0"/>
    <w:rsid w:val="00042297"/>
    <w:rsid w:val="0004281D"/>
    <w:rsid w:val="00046D38"/>
    <w:rsid w:val="00051A78"/>
    <w:rsid w:val="00057FE3"/>
    <w:rsid w:val="00060885"/>
    <w:rsid w:val="0006367F"/>
    <w:rsid w:val="00065131"/>
    <w:rsid w:val="000678DE"/>
    <w:rsid w:val="00073EEB"/>
    <w:rsid w:val="0007440A"/>
    <w:rsid w:val="00080E0F"/>
    <w:rsid w:val="00082311"/>
    <w:rsid w:val="0008505A"/>
    <w:rsid w:val="000855F3"/>
    <w:rsid w:val="00086544"/>
    <w:rsid w:val="00086E6D"/>
    <w:rsid w:val="000876E6"/>
    <w:rsid w:val="00087C55"/>
    <w:rsid w:val="000916BE"/>
    <w:rsid w:val="00092AD7"/>
    <w:rsid w:val="000A03ED"/>
    <w:rsid w:val="000A239E"/>
    <w:rsid w:val="000A4967"/>
    <w:rsid w:val="000A6AAC"/>
    <w:rsid w:val="000A7577"/>
    <w:rsid w:val="000B159A"/>
    <w:rsid w:val="000B2B58"/>
    <w:rsid w:val="000B2C7A"/>
    <w:rsid w:val="000B3BBC"/>
    <w:rsid w:val="000B4235"/>
    <w:rsid w:val="000B6B2D"/>
    <w:rsid w:val="000B7B21"/>
    <w:rsid w:val="000C4493"/>
    <w:rsid w:val="000C55D5"/>
    <w:rsid w:val="000C7C6B"/>
    <w:rsid w:val="000D2F10"/>
    <w:rsid w:val="000D4411"/>
    <w:rsid w:val="000D4C74"/>
    <w:rsid w:val="000E27FA"/>
    <w:rsid w:val="000E3D42"/>
    <w:rsid w:val="000E57F9"/>
    <w:rsid w:val="000E583F"/>
    <w:rsid w:val="000E58CF"/>
    <w:rsid w:val="000F3361"/>
    <w:rsid w:val="000F3B48"/>
    <w:rsid w:val="000F7DD3"/>
    <w:rsid w:val="00101066"/>
    <w:rsid w:val="00103596"/>
    <w:rsid w:val="00103B00"/>
    <w:rsid w:val="00105606"/>
    <w:rsid w:val="001067B2"/>
    <w:rsid w:val="00112C78"/>
    <w:rsid w:val="001177CE"/>
    <w:rsid w:val="00117F71"/>
    <w:rsid w:val="001231E1"/>
    <w:rsid w:val="001240F3"/>
    <w:rsid w:val="001265F0"/>
    <w:rsid w:val="001268BD"/>
    <w:rsid w:val="00127886"/>
    <w:rsid w:val="001304FE"/>
    <w:rsid w:val="00135F01"/>
    <w:rsid w:val="00140009"/>
    <w:rsid w:val="001432C4"/>
    <w:rsid w:val="001450E9"/>
    <w:rsid w:val="00145564"/>
    <w:rsid w:val="00145F32"/>
    <w:rsid w:val="00146ADF"/>
    <w:rsid w:val="00151FE9"/>
    <w:rsid w:val="00167D5D"/>
    <w:rsid w:val="00171AAA"/>
    <w:rsid w:val="001753AF"/>
    <w:rsid w:val="0017682E"/>
    <w:rsid w:val="00176CDE"/>
    <w:rsid w:val="00177594"/>
    <w:rsid w:val="0018069A"/>
    <w:rsid w:val="001807F3"/>
    <w:rsid w:val="0018130F"/>
    <w:rsid w:val="00181440"/>
    <w:rsid w:val="00182B8D"/>
    <w:rsid w:val="00182CB7"/>
    <w:rsid w:val="00183603"/>
    <w:rsid w:val="001848E3"/>
    <w:rsid w:val="00187ADB"/>
    <w:rsid w:val="00187B97"/>
    <w:rsid w:val="00187C84"/>
    <w:rsid w:val="00190E8A"/>
    <w:rsid w:val="00193F3E"/>
    <w:rsid w:val="001948BE"/>
    <w:rsid w:val="001966B3"/>
    <w:rsid w:val="001A35CD"/>
    <w:rsid w:val="001B5393"/>
    <w:rsid w:val="001B6A6A"/>
    <w:rsid w:val="001B6E38"/>
    <w:rsid w:val="001B788A"/>
    <w:rsid w:val="001C0AE9"/>
    <w:rsid w:val="001C0BE7"/>
    <w:rsid w:val="001C1648"/>
    <w:rsid w:val="001C2328"/>
    <w:rsid w:val="001C35B4"/>
    <w:rsid w:val="001D0382"/>
    <w:rsid w:val="001D26D0"/>
    <w:rsid w:val="001D2DD8"/>
    <w:rsid w:val="001D43B5"/>
    <w:rsid w:val="001D73E7"/>
    <w:rsid w:val="001E05BE"/>
    <w:rsid w:val="001E1B97"/>
    <w:rsid w:val="001E5607"/>
    <w:rsid w:val="001E598F"/>
    <w:rsid w:val="001E6FBC"/>
    <w:rsid w:val="001E7CF7"/>
    <w:rsid w:val="001F0830"/>
    <w:rsid w:val="001F5460"/>
    <w:rsid w:val="001F74AC"/>
    <w:rsid w:val="0020011E"/>
    <w:rsid w:val="0020076D"/>
    <w:rsid w:val="00202290"/>
    <w:rsid w:val="00202BCE"/>
    <w:rsid w:val="00202F3D"/>
    <w:rsid w:val="0020497B"/>
    <w:rsid w:val="00206BCE"/>
    <w:rsid w:val="00212730"/>
    <w:rsid w:val="00214107"/>
    <w:rsid w:val="002152BC"/>
    <w:rsid w:val="00215821"/>
    <w:rsid w:val="00216812"/>
    <w:rsid w:val="0022109A"/>
    <w:rsid w:val="002261E9"/>
    <w:rsid w:val="00231AE1"/>
    <w:rsid w:val="0023305B"/>
    <w:rsid w:val="00233738"/>
    <w:rsid w:val="002435CD"/>
    <w:rsid w:val="00243C05"/>
    <w:rsid w:val="00250C67"/>
    <w:rsid w:val="00250D6D"/>
    <w:rsid w:val="00251FBF"/>
    <w:rsid w:val="00254057"/>
    <w:rsid w:val="00255C9F"/>
    <w:rsid w:val="00261302"/>
    <w:rsid w:val="002629C2"/>
    <w:rsid w:val="00264E77"/>
    <w:rsid w:val="00266439"/>
    <w:rsid w:val="00271F64"/>
    <w:rsid w:val="00272366"/>
    <w:rsid w:val="002761E4"/>
    <w:rsid w:val="00282795"/>
    <w:rsid w:val="0028492D"/>
    <w:rsid w:val="00284A45"/>
    <w:rsid w:val="00284A6E"/>
    <w:rsid w:val="00285054"/>
    <w:rsid w:val="00285418"/>
    <w:rsid w:val="002859C8"/>
    <w:rsid w:val="00285A55"/>
    <w:rsid w:val="0028600E"/>
    <w:rsid w:val="00286681"/>
    <w:rsid w:val="0028749B"/>
    <w:rsid w:val="0029010D"/>
    <w:rsid w:val="00291F14"/>
    <w:rsid w:val="002935F2"/>
    <w:rsid w:val="00293C6A"/>
    <w:rsid w:val="00293DC0"/>
    <w:rsid w:val="0029438B"/>
    <w:rsid w:val="00294644"/>
    <w:rsid w:val="002946FA"/>
    <w:rsid w:val="00294899"/>
    <w:rsid w:val="002968BE"/>
    <w:rsid w:val="002A1D9C"/>
    <w:rsid w:val="002A2574"/>
    <w:rsid w:val="002A3665"/>
    <w:rsid w:val="002A5672"/>
    <w:rsid w:val="002A6CEB"/>
    <w:rsid w:val="002A6ECB"/>
    <w:rsid w:val="002B0966"/>
    <w:rsid w:val="002B187C"/>
    <w:rsid w:val="002B3F2C"/>
    <w:rsid w:val="002B59ED"/>
    <w:rsid w:val="002B5F6A"/>
    <w:rsid w:val="002B64F4"/>
    <w:rsid w:val="002C6B57"/>
    <w:rsid w:val="002C6D96"/>
    <w:rsid w:val="002C7E03"/>
    <w:rsid w:val="002D0AE9"/>
    <w:rsid w:val="002D1EB4"/>
    <w:rsid w:val="002D2DDA"/>
    <w:rsid w:val="002E1520"/>
    <w:rsid w:val="002E2E73"/>
    <w:rsid w:val="002E4003"/>
    <w:rsid w:val="002E4358"/>
    <w:rsid w:val="002E46E1"/>
    <w:rsid w:val="002E49D7"/>
    <w:rsid w:val="002E4B73"/>
    <w:rsid w:val="002E6E1D"/>
    <w:rsid w:val="002F5FE5"/>
    <w:rsid w:val="00301C0C"/>
    <w:rsid w:val="00303294"/>
    <w:rsid w:val="003061D0"/>
    <w:rsid w:val="00312BD3"/>
    <w:rsid w:val="00313434"/>
    <w:rsid w:val="00315202"/>
    <w:rsid w:val="003158FD"/>
    <w:rsid w:val="00316761"/>
    <w:rsid w:val="00317633"/>
    <w:rsid w:val="003219B6"/>
    <w:rsid w:val="0032695E"/>
    <w:rsid w:val="0032778F"/>
    <w:rsid w:val="0032783C"/>
    <w:rsid w:val="00331B80"/>
    <w:rsid w:val="00332B3F"/>
    <w:rsid w:val="00336B46"/>
    <w:rsid w:val="00337CA1"/>
    <w:rsid w:val="00340737"/>
    <w:rsid w:val="00341357"/>
    <w:rsid w:val="00341959"/>
    <w:rsid w:val="00343867"/>
    <w:rsid w:val="003552CD"/>
    <w:rsid w:val="0035657C"/>
    <w:rsid w:val="00356BE6"/>
    <w:rsid w:val="00356DAC"/>
    <w:rsid w:val="00357694"/>
    <w:rsid w:val="003609AD"/>
    <w:rsid w:val="00361202"/>
    <w:rsid w:val="00364357"/>
    <w:rsid w:val="003655DA"/>
    <w:rsid w:val="00365721"/>
    <w:rsid w:val="00365CE1"/>
    <w:rsid w:val="00370347"/>
    <w:rsid w:val="0037062A"/>
    <w:rsid w:val="00372A9B"/>
    <w:rsid w:val="0037362A"/>
    <w:rsid w:val="00373BB8"/>
    <w:rsid w:val="003763FB"/>
    <w:rsid w:val="00382717"/>
    <w:rsid w:val="003842B5"/>
    <w:rsid w:val="00384681"/>
    <w:rsid w:val="00390B51"/>
    <w:rsid w:val="003918F4"/>
    <w:rsid w:val="00394872"/>
    <w:rsid w:val="00394FF4"/>
    <w:rsid w:val="003A2022"/>
    <w:rsid w:val="003A2B4F"/>
    <w:rsid w:val="003A62FC"/>
    <w:rsid w:val="003A7839"/>
    <w:rsid w:val="003A7E3B"/>
    <w:rsid w:val="003B04AF"/>
    <w:rsid w:val="003B533A"/>
    <w:rsid w:val="003B5C61"/>
    <w:rsid w:val="003B720A"/>
    <w:rsid w:val="003B75D4"/>
    <w:rsid w:val="003B7666"/>
    <w:rsid w:val="003C02C8"/>
    <w:rsid w:val="003C17FF"/>
    <w:rsid w:val="003C367E"/>
    <w:rsid w:val="003C3FCE"/>
    <w:rsid w:val="003C64BD"/>
    <w:rsid w:val="003D0F84"/>
    <w:rsid w:val="003D184C"/>
    <w:rsid w:val="003D4188"/>
    <w:rsid w:val="003E26F1"/>
    <w:rsid w:val="003E387E"/>
    <w:rsid w:val="003E3A01"/>
    <w:rsid w:val="003E73D6"/>
    <w:rsid w:val="003F0014"/>
    <w:rsid w:val="003F01A1"/>
    <w:rsid w:val="003F0B5A"/>
    <w:rsid w:val="003F1C9B"/>
    <w:rsid w:val="003F2607"/>
    <w:rsid w:val="003F56CD"/>
    <w:rsid w:val="003F5C72"/>
    <w:rsid w:val="003F648F"/>
    <w:rsid w:val="00403F63"/>
    <w:rsid w:val="00405F3E"/>
    <w:rsid w:val="004075E4"/>
    <w:rsid w:val="00414030"/>
    <w:rsid w:val="0042345F"/>
    <w:rsid w:val="00424D8D"/>
    <w:rsid w:val="0042561F"/>
    <w:rsid w:val="004265EF"/>
    <w:rsid w:val="0043173E"/>
    <w:rsid w:val="00432628"/>
    <w:rsid w:val="00432763"/>
    <w:rsid w:val="00432F6E"/>
    <w:rsid w:val="00433581"/>
    <w:rsid w:val="004359F7"/>
    <w:rsid w:val="00436874"/>
    <w:rsid w:val="00437001"/>
    <w:rsid w:val="00437183"/>
    <w:rsid w:val="00443279"/>
    <w:rsid w:val="00443B9E"/>
    <w:rsid w:val="00444BD1"/>
    <w:rsid w:val="00446A2E"/>
    <w:rsid w:val="00446EA6"/>
    <w:rsid w:val="0045152C"/>
    <w:rsid w:val="004544FF"/>
    <w:rsid w:val="004566ED"/>
    <w:rsid w:val="004574EF"/>
    <w:rsid w:val="0046308A"/>
    <w:rsid w:val="004701E6"/>
    <w:rsid w:val="00471BC9"/>
    <w:rsid w:val="00474C67"/>
    <w:rsid w:val="00476BB5"/>
    <w:rsid w:val="0047732A"/>
    <w:rsid w:val="00481DBD"/>
    <w:rsid w:val="004837EA"/>
    <w:rsid w:val="004848A0"/>
    <w:rsid w:val="004869F9"/>
    <w:rsid w:val="00486C78"/>
    <w:rsid w:val="0049242B"/>
    <w:rsid w:val="00492CE6"/>
    <w:rsid w:val="004939EF"/>
    <w:rsid w:val="00493BB9"/>
    <w:rsid w:val="00495217"/>
    <w:rsid w:val="00497A7A"/>
    <w:rsid w:val="004A0B4A"/>
    <w:rsid w:val="004B129E"/>
    <w:rsid w:val="004B226F"/>
    <w:rsid w:val="004B2BAD"/>
    <w:rsid w:val="004B3D09"/>
    <w:rsid w:val="004C33D4"/>
    <w:rsid w:val="004C5C98"/>
    <w:rsid w:val="004C7B63"/>
    <w:rsid w:val="004D142A"/>
    <w:rsid w:val="004D1627"/>
    <w:rsid w:val="004D2AF7"/>
    <w:rsid w:val="004E17D5"/>
    <w:rsid w:val="004E3728"/>
    <w:rsid w:val="004E4DF8"/>
    <w:rsid w:val="004E5528"/>
    <w:rsid w:val="004E57DC"/>
    <w:rsid w:val="004E5A13"/>
    <w:rsid w:val="004F0911"/>
    <w:rsid w:val="004F26E2"/>
    <w:rsid w:val="004F2C84"/>
    <w:rsid w:val="004F564E"/>
    <w:rsid w:val="004F5C64"/>
    <w:rsid w:val="004F66AC"/>
    <w:rsid w:val="004F7F03"/>
    <w:rsid w:val="00501FC7"/>
    <w:rsid w:val="0050381E"/>
    <w:rsid w:val="00507483"/>
    <w:rsid w:val="00520108"/>
    <w:rsid w:val="00520AAB"/>
    <w:rsid w:val="00521CB4"/>
    <w:rsid w:val="0053001E"/>
    <w:rsid w:val="00530EF0"/>
    <w:rsid w:val="005311DC"/>
    <w:rsid w:val="00535A00"/>
    <w:rsid w:val="00536915"/>
    <w:rsid w:val="00542470"/>
    <w:rsid w:val="00543E6D"/>
    <w:rsid w:val="0055368A"/>
    <w:rsid w:val="00554F8F"/>
    <w:rsid w:val="00563FD2"/>
    <w:rsid w:val="00564BD8"/>
    <w:rsid w:val="005651CD"/>
    <w:rsid w:val="005675CD"/>
    <w:rsid w:val="00567F91"/>
    <w:rsid w:val="0057169E"/>
    <w:rsid w:val="005736CE"/>
    <w:rsid w:val="0057626D"/>
    <w:rsid w:val="005839A1"/>
    <w:rsid w:val="005861E6"/>
    <w:rsid w:val="00586326"/>
    <w:rsid w:val="00591A31"/>
    <w:rsid w:val="005946B0"/>
    <w:rsid w:val="005A08CD"/>
    <w:rsid w:val="005A1268"/>
    <w:rsid w:val="005A2E1A"/>
    <w:rsid w:val="005A3DA3"/>
    <w:rsid w:val="005A5DC1"/>
    <w:rsid w:val="005A5FCA"/>
    <w:rsid w:val="005A6CBD"/>
    <w:rsid w:val="005A737D"/>
    <w:rsid w:val="005B026F"/>
    <w:rsid w:val="005B396D"/>
    <w:rsid w:val="005B7E29"/>
    <w:rsid w:val="005B7ED0"/>
    <w:rsid w:val="005C0C8C"/>
    <w:rsid w:val="005C103B"/>
    <w:rsid w:val="005C1CBA"/>
    <w:rsid w:val="005C42A3"/>
    <w:rsid w:val="005C78E6"/>
    <w:rsid w:val="005D309B"/>
    <w:rsid w:val="005D44F9"/>
    <w:rsid w:val="005D5AB4"/>
    <w:rsid w:val="005D5AB7"/>
    <w:rsid w:val="005D6063"/>
    <w:rsid w:val="005D721E"/>
    <w:rsid w:val="005E162F"/>
    <w:rsid w:val="005E17B1"/>
    <w:rsid w:val="005E223C"/>
    <w:rsid w:val="005E3293"/>
    <w:rsid w:val="005E3428"/>
    <w:rsid w:val="005E7FD0"/>
    <w:rsid w:val="005F7905"/>
    <w:rsid w:val="005F7E58"/>
    <w:rsid w:val="00601EDC"/>
    <w:rsid w:val="006030C8"/>
    <w:rsid w:val="00603AF1"/>
    <w:rsid w:val="006047FC"/>
    <w:rsid w:val="00604A02"/>
    <w:rsid w:val="00604C60"/>
    <w:rsid w:val="006058BF"/>
    <w:rsid w:val="006066C7"/>
    <w:rsid w:val="0060744B"/>
    <w:rsid w:val="0060744D"/>
    <w:rsid w:val="006112F4"/>
    <w:rsid w:val="00611770"/>
    <w:rsid w:val="00612011"/>
    <w:rsid w:val="006141F0"/>
    <w:rsid w:val="00615B09"/>
    <w:rsid w:val="00620AD1"/>
    <w:rsid w:val="00621588"/>
    <w:rsid w:val="00622864"/>
    <w:rsid w:val="00630FED"/>
    <w:rsid w:val="00633B31"/>
    <w:rsid w:val="006426FF"/>
    <w:rsid w:val="00643219"/>
    <w:rsid w:val="006448BB"/>
    <w:rsid w:val="006509BF"/>
    <w:rsid w:val="006558F4"/>
    <w:rsid w:val="00660C6F"/>
    <w:rsid w:val="006620D4"/>
    <w:rsid w:val="006632F4"/>
    <w:rsid w:val="00663A7E"/>
    <w:rsid w:val="0066425D"/>
    <w:rsid w:val="00664A29"/>
    <w:rsid w:val="00671792"/>
    <w:rsid w:val="00672BA1"/>
    <w:rsid w:val="006751D4"/>
    <w:rsid w:val="00676F63"/>
    <w:rsid w:val="006814DC"/>
    <w:rsid w:val="006843F0"/>
    <w:rsid w:val="006847CB"/>
    <w:rsid w:val="00685C51"/>
    <w:rsid w:val="0068794F"/>
    <w:rsid w:val="006917DF"/>
    <w:rsid w:val="00693231"/>
    <w:rsid w:val="0069712A"/>
    <w:rsid w:val="006A00A4"/>
    <w:rsid w:val="006A20B1"/>
    <w:rsid w:val="006A5D67"/>
    <w:rsid w:val="006A6802"/>
    <w:rsid w:val="006A7DA8"/>
    <w:rsid w:val="006A7F4B"/>
    <w:rsid w:val="006B1560"/>
    <w:rsid w:val="006B2193"/>
    <w:rsid w:val="006B2DC8"/>
    <w:rsid w:val="006B4033"/>
    <w:rsid w:val="006C126A"/>
    <w:rsid w:val="006C228C"/>
    <w:rsid w:val="006C5F3D"/>
    <w:rsid w:val="006D0F31"/>
    <w:rsid w:val="006D1E01"/>
    <w:rsid w:val="006D2EC6"/>
    <w:rsid w:val="006D31EA"/>
    <w:rsid w:val="006D3785"/>
    <w:rsid w:val="006D49D3"/>
    <w:rsid w:val="006D6350"/>
    <w:rsid w:val="006D6696"/>
    <w:rsid w:val="006D76D2"/>
    <w:rsid w:val="006D7FD7"/>
    <w:rsid w:val="006E20CD"/>
    <w:rsid w:val="006E21EC"/>
    <w:rsid w:val="006E31C1"/>
    <w:rsid w:val="006E3FEE"/>
    <w:rsid w:val="006E69A9"/>
    <w:rsid w:val="006E6AA4"/>
    <w:rsid w:val="006F283A"/>
    <w:rsid w:val="00703A5B"/>
    <w:rsid w:val="00704196"/>
    <w:rsid w:val="007115DA"/>
    <w:rsid w:val="0071370B"/>
    <w:rsid w:val="00714083"/>
    <w:rsid w:val="00714878"/>
    <w:rsid w:val="00714D85"/>
    <w:rsid w:val="00721087"/>
    <w:rsid w:val="00722ABA"/>
    <w:rsid w:val="007239F3"/>
    <w:rsid w:val="00730628"/>
    <w:rsid w:val="00732A51"/>
    <w:rsid w:val="00735001"/>
    <w:rsid w:val="0073636A"/>
    <w:rsid w:val="007373C2"/>
    <w:rsid w:val="00743D87"/>
    <w:rsid w:val="0074485E"/>
    <w:rsid w:val="00752FF3"/>
    <w:rsid w:val="0076036B"/>
    <w:rsid w:val="00761A19"/>
    <w:rsid w:val="00762C7D"/>
    <w:rsid w:val="00764117"/>
    <w:rsid w:val="00765A92"/>
    <w:rsid w:val="007678EC"/>
    <w:rsid w:val="00767CAF"/>
    <w:rsid w:val="007701EE"/>
    <w:rsid w:val="00781FF2"/>
    <w:rsid w:val="00783ABF"/>
    <w:rsid w:val="00786988"/>
    <w:rsid w:val="00787253"/>
    <w:rsid w:val="0079121D"/>
    <w:rsid w:val="00791A92"/>
    <w:rsid w:val="00792019"/>
    <w:rsid w:val="00792B4E"/>
    <w:rsid w:val="007950F4"/>
    <w:rsid w:val="00796429"/>
    <w:rsid w:val="007964F8"/>
    <w:rsid w:val="00797F36"/>
    <w:rsid w:val="007A502D"/>
    <w:rsid w:val="007B0CD8"/>
    <w:rsid w:val="007B32D5"/>
    <w:rsid w:val="007C0113"/>
    <w:rsid w:val="007C0820"/>
    <w:rsid w:val="007C2884"/>
    <w:rsid w:val="007C5A07"/>
    <w:rsid w:val="007C6434"/>
    <w:rsid w:val="007D05FF"/>
    <w:rsid w:val="007D111E"/>
    <w:rsid w:val="007D26D4"/>
    <w:rsid w:val="007D373F"/>
    <w:rsid w:val="007D3E17"/>
    <w:rsid w:val="007D6AAA"/>
    <w:rsid w:val="007D7275"/>
    <w:rsid w:val="007E16A9"/>
    <w:rsid w:val="007E431B"/>
    <w:rsid w:val="007E52DD"/>
    <w:rsid w:val="007F0173"/>
    <w:rsid w:val="007F1DDC"/>
    <w:rsid w:val="007F2538"/>
    <w:rsid w:val="007F32CE"/>
    <w:rsid w:val="007F4211"/>
    <w:rsid w:val="007F43E1"/>
    <w:rsid w:val="007F643A"/>
    <w:rsid w:val="00801472"/>
    <w:rsid w:val="008030ED"/>
    <w:rsid w:val="00803526"/>
    <w:rsid w:val="008038DD"/>
    <w:rsid w:val="008043CD"/>
    <w:rsid w:val="008044DF"/>
    <w:rsid w:val="0080488F"/>
    <w:rsid w:val="008116DD"/>
    <w:rsid w:val="00813A29"/>
    <w:rsid w:val="00817D99"/>
    <w:rsid w:val="008210BE"/>
    <w:rsid w:val="00821EE3"/>
    <w:rsid w:val="00823505"/>
    <w:rsid w:val="008238F9"/>
    <w:rsid w:val="008250B5"/>
    <w:rsid w:val="00825ADD"/>
    <w:rsid w:val="0082764B"/>
    <w:rsid w:val="008330F2"/>
    <w:rsid w:val="00833451"/>
    <w:rsid w:val="00837095"/>
    <w:rsid w:val="008419B3"/>
    <w:rsid w:val="00842111"/>
    <w:rsid w:val="00843230"/>
    <w:rsid w:val="008438FA"/>
    <w:rsid w:val="00844CF7"/>
    <w:rsid w:val="00845739"/>
    <w:rsid w:val="00845D9F"/>
    <w:rsid w:val="00845F15"/>
    <w:rsid w:val="00846226"/>
    <w:rsid w:val="00854E3F"/>
    <w:rsid w:val="0085519B"/>
    <w:rsid w:val="00856DAD"/>
    <w:rsid w:val="008572E0"/>
    <w:rsid w:val="008610F0"/>
    <w:rsid w:val="008611BB"/>
    <w:rsid w:val="00864270"/>
    <w:rsid w:val="00865D29"/>
    <w:rsid w:val="00866424"/>
    <w:rsid w:val="00867D2A"/>
    <w:rsid w:val="00870254"/>
    <w:rsid w:val="00870C9E"/>
    <w:rsid w:val="008720DE"/>
    <w:rsid w:val="00872C59"/>
    <w:rsid w:val="00881AC5"/>
    <w:rsid w:val="00883858"/>
    <w:rsid w:val="008838F6"/>
    <w:rsid w:val="00883931"/>
    <w:rsid w:val="00883DA0"/>
    <w:rsid w:val="00884396"/>
    <w:rsid w:val="00884C2D"/>
    <w:rsid w:val="00884F22"/>
    <w:rsid w:val="00886021"/>
    <w:rsid w:val="00891B0E"/>
    <w:rsid w:val="00893EF1"/>
    <w:rsid w:val="008941B8"/>
    <w:rsid w:val="008950B3"/>
    <w:rsid w:val="008A04E7"/>
    <w:rsid w:val="008A1117"/>
    <w:rsid w:val="008A1161"/>
    <w:rsid w:val="008A3C90"/>
    <w:rsid w:val="008A7225"/>
    <w:rsid w:val="008A7AFD"/>
    <w:rsid w:val="008B3CDD"/>
    <w:rsid w:val="008B446A"/>
    <w:rsid w:val="008B56CF"/>
    <w:rsid w:val="008B6C6D"/>
    <w:rsid w:val="008C05F5"/>
    <w:rsid w:val="008C1773"/>
    <w:rsid w:val="008C1EFB"/>
    <w:rsid w:val="008C2F5A"/>
    <w:rsid w:val="008C3575"/>
    <w:rsid w:val="008C5ECF"/>
    <w:rsid w:val="008C6AB6"/>
    <w:rsid w:val="008C735D"/>
    <w:rsid w:val="008C7FC7"/>
    <w:rsid w:val="008D7FD9"/>
    <w:rsid w:val="008E0CC6"/>
    <w:rsid w:val="008E1608"/>
    <w:rsid w:val="008E1E12"/>
    <w:rsid w:val="008F0C7E"/>
    <w:rsid w:val="008F10BA"/>
    <w:rsid w:val="008F1C22"/>
    <w:rsid w:val="008F2923"/>
    <w:rsid w:val="008F3883"/>
    <w:rsid w:val="008F50D7"/>
    <w:rsid w:val="008F5E40"/>
    <w:rsid w:val="008F7D1B"/>
    <w:rsid w:val="00900FC8"/>
    <w:rsid w:val="009022AE"/>
    <w:rsid w:val="00903AFA"/>
    <w:rsid w:val="00903C18"/>
    <w:rsid w:val="009040B2"/>
    <w:rsid w:val="00904A0F"/>
    <w:rsid w:val="00904AF3"/>
    <w:rsid w:val="0090580E"/>
    <w:rsid w:val="00906E87"/>
    <w:rsid w:val="00910ED7"/>
    <w:rsid w:val="009110A1"/>
    <w:rsid w:val="009136D9"/>
    <w:rsid w:val="009145DD"/>
    <w:rsid w:val="0091574E"/>
    <w:rsid w:val="009161A0"/>
    <w:rsid w:val="00916AA9"/>
    <w:rsid w:val="00920A0C"/>
    <w:rsid w:val="0092210A"/>
    <w:rsid w:val="00922D56"/>
    <w:rsid w:val="00922DA2"/>
    <w:rsid w:val="00923995"/>
    <w:rsid w:val="00924D9B"/>
    <w:rsid w:val="0093341D"/>
    <w:rsid w:val="009347AF"/>
    <w:rsid w:val="009366FA"/>
    <w:rsid w:val="00940A2E"/>
    <w:rsid w:val="0094184E"/>
    <w:rsid w:val="00941D4C"/>
    <w:rsid w:val="0094251F"/>
    <w:rsid w:val="00943F5B"/>
    <w:rsid w:val="00944F66"/>
    <w:rsid w:val="009453A1"/>
    <w:rsid w:val="0094579B"/>
    <w:rsid w:val="00946139"/>
    <w:rsid w:val="00950575"/>
    <w:rsid w:val="00951704"/>
    <w:rsid w:val="00955803"/>
    <w:rsid w:val="00956910"/>
    <w:rsid w:val="009609BD"/>
    <w:rsid w:val="00964D02"/>
    <w:rsid w:val="00966997"/>
    <w:rsid w:val="009669D3"/>
    <w:rsid w:val="00970BF2"/>
    <w:rsid w:val="0097133E"/>
    <w:rsid w:val="00972012"/>
    <w:rsid w:val="00974425"/>
    <w:rsid w:val="00977188"/>
    <w:rsid w:val="009829FA"/>
    <w:rsid w:val="009844B8"/>
    <w:rsid w:val="009849AF"/>
    <w:rsid w:val="00984E86"/>
    <w:rsid w:val="009853EE"/>
    <w:rsid w:val="00992BD3"/>
    <w:rsid w:val="00992CFB"/>
    <w:rsid w:val="00994439"/>
    <w:rsid w:val="009A21C0"/>
    <w:rsid w:val="009A3CEE"/>
    <w:rsid w:val="009A481F"/>
    <w:rsid w:val="009A53BB"/>
    <w:rsid w:val="009A66F8"/>
    <w:rsid w:val="009B4AAB"/>
    <w:rsid w:val="009B68E1"/>
    <w:rsid w:val="009C06D3"/>
    <w:rsid w:val="009C1459"/>
    <w:rsid w:val="009C2D0C"/>
    <w:rsid w:val="009C3C7C"/>
    <w:rsid w:val="009D2708"/>
    <w:rsid w:val="009D3AC7"/>
    <w:rsid w:val="009D419F"/>
    <w:rsid w:val="009E1011"/>
    <w:rsid w:val="009E2E78"/>
    <w:rsid w:val="009E6920"/>
    <w:rsid w:val="009F2000"/>
    <w:rsid w:val="009F77CA"/>
    <w:rsid w:val="00A003C3"/>
    <w:rsid w:val="00A01AC4"/>
    <w:rsid w:val="00A03543"/>
    <w:rsid w:val="00A04311"/>
    <w:rsid w:val="00A05989"/>
    <w:rsid w:val="00A07B0B"/>
    <w:rsid w:val="00A11682"/>
    <w:rsid w:val="00A128A5"/>
    <w:rsid w:val="00A16478"/>
    <w:rsid w:val="00A20DED"/>
    <w:rsid w:val="00A20F40"/>
    <w:rsid w:val="00A218A3"/>
    <w:rsid w:val="00A2470A"/>
    <w:rsid w:val="00A258E5"/>
    <w:rsid w:val="00A26B73"/>
    <w:rsid w:val="00A301B4"/>
    <w:rsid w:val="00A308A8"/>
    <w:rsid w:val="00A33952"/>
    <w:rsid w:val="00A35C03"/>
    <w:rsid w:val="00A3710B"/>
    <w:rsid w:val="00A4073A"/>
    <w:rsid w:val="00A41C36"/>
    <w:rsid w:val="00A43D10"/>
    <w:rsid w:val="00A44254"/>
    <w:rsid w:val="00A448AE"/>
    <w:rsid w:val="00A460AE"/>
    <w:rsid w:val="00A4619E"/>
    <w:rsid w:val="00A510E1"/>
    <w:rsid w:val="00A51D66"/>
    <w:rsid w:val="00A52F43"/>
    <w:rsid w:val="00A53236"/>
    <w:rsid w:val="00A5408C"/>
    <w:rsid w:val="00A571D3"/>
    <w:rsid w:val="00A6147A"/>
    <w:rsid w:val="00A61DCE"/>
    <w:rsid w:val="00A6274E"/>
    <w:rsid w:val="00A6380B"/>
    <w:rsid w:val="00A64C79"/>
    <w:rsid w:val="00A71721"/>
    <w:rsid w:val="00A71800"/>
    <w:rsid w:val="00A72A66"/>
    <w:rsid w:val="00A72D7A"/>
    <w:rsid w:val="00A73127"/>
    <w:rsid w:val="00A735D6"/>
    <w:rsid w:val="00A73E9A"/>
    <w:rsid w:val="00A76033"/>
    <w:rsid w:val="00A76DEC"/>
    <w:rsid w:val="00A77904"/>
    <w:rsid w:val="00A77D13"/>
    <w:rsid w:val="00A77DA0"/>
    <w:rsid w:val="00A805A6"/>
    <w:rsid w:val="00A81825"/>
    <w:rsid w:val="00A821B8"/>
    <w:rsid w:val="00A84247"/>
    <w:rsid w:val="00A857B3"/>
    <w:rsid w:val="00A91794"/>
    <w:rsid w:val="00A94EC4"/>
    <w:rsid w:val="00A96424"/>
    <w:rsid w:val="00AA1F61"/>
    <w:rsid w:val="00AA24E7"/>
    <w:rsid w:val="00AA3A12"/>
    <w:rsid w:val="00AA5C93"/>
    <w:rsid w:val="00AA6791"/>
    <w:rsid w:val="00AA6836"/>
    <w:rsid w:val="00AB083C"/>
    <w:rsid w:val="00AB413D"/>
    <w:rsid w:val="00AB42EF"/>
    <w:rsid w:val="00AB4E7A"/>
    <w:rsid w:val="00AB5AAA"/>
    <w:rsid w:val="00AB6890"/>
    <w:rsid w:val="00AC1934"/>
    <w:rsid w:val="00AC594B"/>
    <w:rsid w:val="00AC5B70"/>
    <w:rsid w:val="00AD2273"/>
    <w:rsid w:val="00AD3C8B"/>
    <w:rsid w:val="00AD4FAC"/>
    <w:rsid w:val="00AD5C5A"/>
    <w:rsid w:val="00AD71CD"/>
    <w:rsid w:val="00AE1311"/>
    <w:rsid w:val="00AE31CE"/>
    <w:rsid w:val="00AF2806"/>
    <w:rsid w:val="00AF70C8"/>
    <w:rsid w:val="00B01B9E"/>
    <w:rsid w:val="00B01E54"/>
    <w:rsid w:val="00B05A70"/>
    <w:rsid w:val="00B05C3A"/>
    <w:rsid w:val="00B06605"/>
    <w:rsid w:val="00B10D62"/>
    <w:rsid w:val="00B14379"/>
    <w:rsid w:val="00B22283"/>
    <w:rsid w:val="00B22F8C"/>
    <w:rsid w:val="00B232D5"/>
    <w:rsid w:val="00B26F04"/>
    <w:rsid w:val="00B27767"/>
    <w:rsid w:val="00B32257"/>
    <w:rsid w:val="00B3256A"/>
    <w:rsid w:val="00B33C19"/>
    <w:rsid w:val="00B34434"/>
    <w:rsid w:val="00B377B0"/>
    <w:rsid w:val="00B3795F"/>
    <w:rsid w:val="00B40F96"/>
    <w:rsid w:val="00B43AFB"/>
    <w:rsid w:val="00B44328"/>
    <w:rsid w:val="00B46A38"/>
    <w:rsid w:val="00B47B55"/>
    <w:rsid w:val="00B511FB"/>
    <w:rsid w:val="00B51DF7"/>
    <w:rsid w:val="00B5373A"/>
    <w:rsid w:val="00B57247"/>
    <w:rsid w:val="00B623A5"/>
    <w:rsid w:val="00B67290"/>
    <w:rsid w:val="00B67D5E"/>
    <w:rsid w:val="00B730AD"/>
    <w:rsid w:val="00B75C3A"/>
    <w:rsid w:val="00B84E04"/>
    <w:rsid w:val="00B85104"/>
    <w:rsid w:val="00B90C62"/>
    <w:rsid w:val="00B94D69"/>
    <w:rsid w:val="00B954A9"/>
    <w:rsid w:val="00B9603F"/>
    <w:rsid w:val="00B964A9"/>
    <w:rsid w:val="00B96C62"/>
    <w:rsid w:val="00B972A9"/>
    <w:rsid w:val="00B97906"/>
    <w:rsid w:val="00BA1C1A"/>
    <w:rsid w:val="00BA3EE4"/>
    <w:rsid w:val="00BA3FA8"/>
    <w:rsid w:val="00BA4707"/>
    <w:rsid w:val="00BA4F74"/>
    <w:rsid w:val="00BB2920"/>
    <w:rsid w:val="00BB5646"/>
    <w:rsid w:val="00BC062F"/>
    <w:rsid w:val="00BC1B29"/>
    <w:rsid w:val="00BC2175"/>
    <w:rsid w:val="00BC39A7"/>
    <w:rsid w:val="00BC40D3"/>
    <w:rsid w:val="00BC5013"/>
    <w:rsid w:val="00BC5F9A"/>
    <w:rsid w:val="00BC7B59"/>
    <w:rsid w:val="00BD36CD"/>
    <w:rsid w:val="00BD5DD7"/>
    <w:rsid w:val="00BE1837"/>
    <w:rsid w:val="00BE1B2A"/>
    <w:rsid w:val="00BE29DD"/>
    <w:rsid w:val="00BE39A8"/>
    <w:rsid w:val="00BE7F41"/>
    <w:rsid w:val="00BF2397"/>
    <w:rsid w:val="00BF4D2A"/>
    <w:rsid w:val="00BF4D60"/>
    <w:rsid w:val="00BF5BE2"/>
    <w:rsid w:val="00BF5C0B"/>
    <w:rsid w:val="00BF6438"/>
    <w:rsid w:val="00BF67E6"/>
    <w:rsid w:val="00C00761"/>
    <w:rsid w:val="00C007BC"/>
    <w:rsid w:val="00C051FD"/>
    <w:rsid w:val="00C06188"/>
    <w:rsid w:val="00C1217C"/>
    <w:rsid w:val="00C12844"/>
    <w:rsid w:val="00C13E92"/>
    <w:rsid w:val="00C1475E"/>
    <w:rsid w:val="00C176BE"/>
    <w:rsid w:val="00C21F5A"/>
    <w:rsid w:val="00C243A3"/>
    <w:rsid w:val="00C34B8A"/>
    <w:rsid w:val="00C37D08"/>
    <w:rsid w:val="00C416DE"/>
    <w:rsid w:val="00C42D13"/>
    <w:rsid w:val="00C454D4"/>
    <w:rsid w:val="00C52BE6"/>
    <w:rsid w:val="00C56DB6"/>
    <w:rsid w:val="00C60049"/>
    <w:rsid w:val="00C605B0"/>
    <w:rsid w:val="00C61EEA"/>
    <w:rsid w:val="00C66E0C"/>
    <w:rsid w:val="00C6772E"/>
    <w:rsid w:val="00C70185"/>
    <w:rsid w:val="00C702DC"/>
    <w:rsid w:val="00C71BC3"/>
    <w:rsid w:val="00C730D8"/>
    <w:rsid w:val="00C73160"/>
    <w:rsid w:val="00C7317A"/>
    <w:rsid w:val="00C752BC"/>
    <w:rsid w:val="00C76B6E"/>
    <w:rsid w:val="00C872FC"/>
    <w:rsid w:val="00C87CC6"/>
    <w:rsid w:val="00C91421"/>
    <w:rsid w:val="00C9560E"/>
    <w:rsid w:val="00C95DDF"/>
    <w:rsid w:val="00CA0045"/>
    <w:rsid w:val="00CA0F62"/>
    <w:rsid w:val="00CA6CB3"/>
    <w:rsid w:val="00CB05F1"/>
    <w:rsid w:val="00CB4152"/>
    <w:rsid w:val="00CC0163"/>
    <w:rsid w:val="00CC1D7E"/>
    <w:rsid w:val="00CC568D"/>
    <w:rsid w:val="00CD0010"/>
    <w:rsid w:val="00CD1B49"/>
    <w:rsid w:val="00CD2ABD"/>
    <w:rsid w:val="00CD4183"/>
    <w:rsid w:val="00CD4C0E"/>
    <w:rsid w:val="00CD54D6"/>
    <w:rsid w:val="00CD7192"/>
    <w:rsid w:val="00CD74F0"/>
    <w:rsid w:val="00CE1B4A"/>
    <w:rsid w:val="00CE20F2"/>
    <w:rsid w:val="00CE4191"/>
    <w:rsid w:val="00CE5160"/>
    <w:rsid w:val="00CE5650"/>
    <w:rsid w:val="00CF0216"/>
    <w:rsid w:val="00CF032E"/>
    <w:rsid w:val="00CF354E"/>
    <w:rsid w:val="00CF779D"/>
    <w:rsid w:val="00CF7C92"/>
    <w:rsid w:val="00D02DD5"/>
    <w:rsid w:val="00D06078"/>
    <w:rsid w:val="00D07E48"/>
    <w:rsid w:val="00D162D4"/>
    <w:rsid w:val="00D238DD"/>
    <w:rsid w:val="00D25A96"/>
    <w:rsid w:val="00D33278"/>
    <w:rsid w:val="00D337C8"/>
    <w:rsid w:val="00D34214"/>
    <w:rsid w:val="00D3603C"/>
    <w:rsid w:val="00D375F6"/>
    <w:rsid w:val="00D37947"/>
    <w:rsid w:val="00D40698"/>
    <w:rsid w:val="00D445AD"/>
    <w:rsid w:val="00D47084"/>
    <w:rsid w:val="00D5486E"/>
    <w:rsid w:val="00D54B2F"/>
    <w:rsid w:val="00D61533"/>
    <w:rsid w:val="00D62637"/>
    <w:rsid w:val="00D64B36"/>
    <w:rsid w:val="00D66766"/>
    <w:rsid w:val="00D744AF"/>
    <w:rsid w:val="00D75930"/>
    <w:rsid w:val="00D840BD"/>
    <w:rsid w:val="00D85E74"/>
    <w:rsid w:val="00D864CD"/>
    <w:rsid w:val="00D8662F"/>
    <w:rsid w:val="00D905F9"/>
    <w:rsid w:val="00D91A96"/>
    <w:rsid w:val="00D923CC"/>
    <w:rsid w:val="00D94BF9"/>
    <w:rsid w:val="00DA1865"/>
    <w:rsid w:val="00DA32E7"/>
    <w:rsid w:val="00DB0DF8"/>
    <w:rsid w:val="00DB6DB6"/>
    <w:rsid w:val="00DC4D65"/>
    <w:rsid w:val="00DC6EDF"/>
    <w:rsid w:val="00DC7B81"/>
    <w:rsid w:val="00DD35D9"/>
    <w:rsid w:val="00DD782C"/>
    <w:rsid w:val="00DD7B83"/>
    <w:rsid w:val="00DD7D4A"/>
    <w:rsid w:val="00DE3092"/>
    <w:rsid w:val="00DE4B87"/>
    <w:rsid w:val="00DE552E"/>
    <w:rsid w:val="00DF0344"/>
    <w:rsid w:val="00DF062F"/>
    <w:rsid w:val="00DF23FB"/>
    <w:rsid w:val="00DF3146"/>
    <w:rsid w:val="00DF3C6C"/>
    <w:rsid w:val="00DF4EED"/>
    <w:rsid w:val="00E0054A"/>
    <w:rsid w:val="00E04339"/>
    <w:rsid w:val="00E10296"/>
    <w:rsid w:val="00E10406"/>
    <w:rsid w:val="00E10611"/>
    <w:rsid w:val="00E16F4E"/>
    <w:rsid w:val="00E17C18"/>
    <w:rsid w:val="00E24B48"/>
    <w:rsid w:val="00E25421"/>
    <w:rsid w:val="00E25C88"/>
    <w:rsid w:val="00E27560"/>
    <w:rsid w:val="00E3266C"/>
    <w:rsid w:val="00E348D8"/>
    <w:rsid w:val="00E35E45"/>
    <w:rsid w:val="00E406A9"/>
    <w:rsid w:val="00E4434E"/>
    <w:rsid w:val="00E46534"/>
    <w:rsid w:val="00E52D97"/>
    <w:rsid w:val="00E53548"/>
    <w:rsid w:val="00E54CA4"/>
    <w:rsid w:val="00E556F7"/>
    <w:rsid w:val="00E55B80"/>
    <w:rsid w:val="00E57B27"/>
    <w:rsid w:val="00E600F2"/>
    <w:rsid w:val="00E62329"/>
    <w:rsid w:val="00E63932"/>
    <w:rsid w:val="00E63CDF"/>
    <w:rsid w:val="00E6460B"/>
    <w:rsid w:val="00E659DB"/>
    <w:rsid w:val="00E73D4C"/>
    <w:rsid w:val="00E85582"/>
    <w:rsid w:val="00E877A7"/>
    <w:rsid w:val="00E903C6"/>
    <w:rsid w:val="00E97C0B"/>
    <w:rsid w:val="00EA149E"/>
    <w:rsid w:val="00EA371E"/>
    <w:rsid w:val="00EA5EE6"/>
    <w:rsid w:val="00EB0135"/>
    <w:rsid w:val="00EB3F88"/>
    <w:rsid w:val="00EB4E76"/>
    <w:rsid w:val="00EC1540"/>
    <w:rsid w:val="00EC4A7D"/>
    <w:rsid w:val="00EC68D7"/>
    <w:rsid w:val="00EC7021"/>
    <w:rsid w:val="00ED0964"/>
    <w:rsid w:val="00ED2748"/>
    <w:rsid w:val="00ED2770"/>
    <w:rsid w:val="00ED5C36"/>
    <w:rsid w:val="00ED712C"/>
    <w:rsid w:val="00ED77B5"/>
    <w:rsid w:val="00ED7E97"/>
    <w:rsid w:val="00EE43CB"/>
    <w:rsid w:val="00EF4086"/>
    <w:rsid w:val="00EF48A5"/>
    <w:rsid w:val="00F00FE1"/>
    <w:rsid w:val="00F02956"/>
    <w:rsid w:val="00F02C4D"/>
    <w:rsid w:val="00F03094"/>
    <w:rsid w:val="00F04266"/>
    <w:rsid w:val="00F05F57"/>
    <w:rsid w:val="00F06BB3"/>
    <w:rsid w:val="00F075F4"/>
    <w:rsid w:val="00F11922"/>
    <w:rsid w:val="00F12E1E"/>
    <w:rsid w:val="00F17E8F"/>
    <w:rsid w:val="00F227E8"/>
    <w:rsid w:val="00F279C7"/>
    <w:rsid w:val="00F328C1"/>
    <w:rsid w:val="00F3291C"/>
    <w:rsid w:val="00F40CF8"/>
    <w:rsid w:val="00F44972"/>
    <w:rsid w:val="00F46032"/>
    <w:rsid w:val="00F50503"/>
    <w:rsid w:val="00F542AA"/>
    <w:rsid w:val="00F55F71"/>
    <w:rsid w:val="00F56470"/>
    <w:rsid w:val="00F573DE"/>
    <w:rsid w:val="00F600BD"/>
    <w:rsid w:val="00F60730"/>
    <w:rsid w:val="00F62020"/>
    <w:rsid w:val="00F6369E"/>
    <w:rsid w:val="00F66EF5"/>
    <w:rsid w:val="00F73F7B"/>
    <w:rsid w:val="00F7410C"/>
    <w:rsid w:val="00F75F99"/>
    <w:rsid w:val="00F771AE"/>
    <w:rsid w:val="00F824E0"/>
    <w:rsid w:val="00F84A20"/>
    <w:rsid w:val="00F86F8A"/>
    <w:rsid w:val="00F87D40"/>
    <w:rsid w:val="00F93EFA"/>
    <w:rsid w:val="00FA1594"/>
    <w:rsid w:val="00FA2599"/>
    <w:rsid w:val="00FA4EF0"/>
    <w:rsid w:val="00FA74F6"/>
    <w:rsid w:val="00FB0000"/>
    <w:rsid w:val="00FB13DE"/>
    <w:rsid w:val="00FB28E9"/>
    <w:rsid w:val="00FB7F81"/>
    <w:rsid w:val="00FC67D6"/>
    <w:rsid w:val="00FC7482"/>
    <w:rsid w:val="00FD14E1"/>
    <w:rsid w:val="00FD6DD5"/>
    <w:rsid w:val="00FE0015"/>
    <w:rsid w:val="00FE0F8F"/>
    <w:rsid w:val="00FE2FF0"/>
    <w:rsid w:val="00FE6432"/>
    <w:rsid w:val="00FE66E5"/>
    <w:rsid w:val="00FE7B4A"/>
    <w:rsid w:val="00FF0815"/>
    <w:rsid w:val="00FF1E82"/>
    <w:rsid w:val="00FF2F46"/>
    <w:rsid w:val="00FF33E4"/>
    <w:rsid w:val="00FF3E26"/>
    <w:rsid w:val="00FF40E2"/>
    <w:rsid w:val="00FF4261"/>
    <w:rsid w:val="00FF6EF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F2EA6"/>
  <w15:chartTrackingRefBased/>
  <w15:docId w15:val="{6B39DEEE-7825-427B-A6C7-DD07ABB6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6F7"/>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
    <w:name w:val="Char Char Char Char Char Char"/>
    <w:basedOn w:val="Normal"/>
    <w:semiHidden/>
    <w:rsid w:val="00E556F7"/>
    <w:pPr>
      <w:spacing w:after="160" w:line="240" w:lineRule="exact"/>
    </w:pPr>
    <w:rPr>
      <w:rFonts w:ascii="Arial" w:hAnsi="Arial" w:cs="Arial"/>
      <w:sz w:val="22"/>
      <w:szCs w:val="22"/>
    </w:rPr>
  </w:style>
  <w:style w:type="paragraph" w:styleId="Footer">
    <w:name w:val="footer"/>
    <w:basedOn w:val="Normal"/>
    <w:rsid w:val="00E556F7"/>
    <w:pPr>
      <w:tabs>
        <w:tab w:val="center" w:pos="4320"/>
        <w:tab w:val="right" w:pos="8640"/>
      </w:tabs>
    </w:pPr>
  </w:style>
  <w:style w:type="character" w:styleId="PageNumber">
    <w:name w:val="page number"/>
    <w:basedOn w:val="DefaultParagraphFont"/>
    <w:rsid w:val="00E556F7"/>
  </w:style>
  <w:style w:type="paragraph" w:customStyle="1" w:styleId="CharCharCharCharCharCharCharCharCharCharCharCharChar">
    <w:name w:val="Char Char Char Char Char Char Char Char Char Char Char Char Char"/>
    <w:basedOn w:val="Normal"/>
    <w:rsid w:val="008C3575"/>
    <w:pPr>
      <w:spacing w:after="160" w:line="240" w:lineRule="exact"/>
    </w:pPr>
    <w:rPr>
      <w:rFonts w:ascii="Verdana" w:eastAsia="MS Mincho" w:hAnsi="Verdana" w:cs="Arial"/>
      <w:sz w:val="20"/>
      <w:szCs w:val="20"/>
    </w:rPr>
  </w:style>
  <w:style w:type="paragraph" w:styleId="Header">
    <w:name w:val="header"/>
    <w:basedOn w:val="Normal"/>
    <w:link w:val="HeaderChar"/>
    <w:uiPriority w:val="99"/>
    <w:rsid w:val="00922D56"/>
    <w:pPr>
      <w:tabs>
        <w:tab w:val="center" w:pos="4320"/>
        <w:tab w:val="right" w:pos="8640"/>
      </w:tabs>
    </w:pPr>
    <w:rPr>
      <w:lang w:val="x-none" w:eastAsia="x-none"/>
    </w:rPr>
  </w:style>
  <w:style w:type="paragraph" w:styleId="BalloonText">
    <w:name w:val="Balloon Text"/>
    <w:basedOn w:val="Normal"/>
    <w:link w:val="BalloonTextChar"/>
    <w:rsid w:val="00BB5646"/>
    <w:rPr>
      <w:rFonts w:ascii="Tahoma" w:hAnsi="Tahoma"/>
      <w:sz w:val="16"/>
      <w:szCs w:val="16"/>
      <w:lang w:val="x-none" w:eastAsia="x-none"/>
    </w:rPr>
  </w:style>
  <w:style w:type="character" w:customStyle="1" w:styleId="BalloonTextChar">
    <w:name w:val="Balloon Text Char"/>
    <w:link w:val="BalloonText"/>
    <w:rsid w:val="00BB5646"/>
    <w:rPr>
      <w:rFonts w:ascii="Tahoma" w:hAnsi="Tahoma" w:cs="Tahoma"/>
      <w:sz w:val="16"/>
      <w:szCs w:val="16"/>
    </w:rPr>
  </w:style>
  <w:style w:type="character" w:customStyle="1" w:styleId="HeaderChar">
    <w:name w:val="Header Char"/>
    <w:link w:val="Header"/>
    <w:uiPriority w:val="99"/>
    <w:rsid w:val="007F1DDC"/>
    <w:rPr>
      <w:sz w:val="24"/>
      <w:szCs w:val="24"/>
    </w:rPr>
  </w:style>
  <w:style w:type="character" w:styleId="CommentReference">
    <w:name w:val="annotation reference"/>
    <w:rsid w:val="00EB3F88"/>
    <w:rPr>
      <w:sz w:val="16"/>
      <w:szCs w:val="16"/>
    </w:rPr>
  </w:style>
  <w:style w:type="paragraph" w:styleId="CommentText">
    <w:name w:val="annotation text"/>
    <w:basedOn w:val="Normal"/>
    <w:link w:val="CommentTextChar"/>
    <w:rsid w:val="00EB3F88"/>
    <w:rPr>
      <w:sz w:val="20"/>
      <w:szCs w:val="20"/>
    </w:rPr>
  </w:style>
  <w:style w:type="character" w:customStyle="1" w:styleId="CommentTextChar">
    <w:name w:val="Comment Text Char"/>
    <w:basedOn w:val="DefaultParagraphFont"/>
    <w:link w:val="CommentText"/>
    <w:rsid w:val="00EB3F88"/>
  </w:style>
  <w:style w:type="paragraph" w:styleId="CommentSubject">
    <w:name w:val="annotation subject"/>
    <w:basedOn w:val="CommentText"/>
    <w:next w:val="CommentText"/>
    <w:link w:val="CommentSubjectChar"/>
    <w:rsid w:val="00EB3F88"/>
    <w:rPr>
      <w:b/>
      <w:bCs/>
      <w:lang w:val="x-none" w:eastAsia="x-none"/>
    </w:rPr>
  </w:style>
  <w:style w:type="character" w:customStyle="1" w:styleId="CommentSubjectChar">
    <w:name w:val="Comment Subject Char"/>
    <w:link w:val="CommentSubject"/>
    <w:rsid w:val="00EB3F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773945">
      <w:bodyDiv w:val="1"/>
      <w:marLeft w:val="0"/>
      <w:marRight w:val="0"/>
      <w:marTop w:val="0"/>
      <w:marBottom w:val="0"/>
      <w:divBdr>
        <w:top w:val="none" w:sz="0" w:space="0" w:color="auto"/>
        <w:left w:val="none" w:sz="0" w:space="0" w:color="auto"/>
        <w:bottom w:val="none" w:sz="0" w:space="0" w:color="auto"/>
        <w:right w:val="none" w:sz="0" w:space="0" w:color="auto"/>
      </w:divBdr>
    </w:div>
    <w:div w:id="10805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F67BE-5856-4452-8899-325FDC469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&lt;egyptian hak&gt;</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Dell-Utimate</dc:creator>
  <cp:keywords/>
  <cp:lastModifiedBy>NEW</cp:lastModifiedBy>
  <cp:revision>2</cp:revision>
  <cp:lastPrinted>2019-09-27T11:12:00Z</cp:lastPrinted>
  <dcterms:created xsi:type="dcterms:W3CDTF">2026-03-16T03:11:00Z</dcterms:created>
  <dcterms:modified xsi:type="dcterms:W3CDTF">2026-03-16T03:11:00Z</dcterms:modified>
</cp:coreProperties>
</file>